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6ADF5" w14:textId="1C5108F1" w:rsidR="00DC62B3" w:rsidRDefault="00C507FF">
      <w:r>
        <w:rPr>
          <w:rFonts w:hint="eastAsia"/>
        </w:rPr>
        <w:t>5</w:t>
      </w:r>
      <w:r>
        <w:rPr>
          <w:rFonts w:hint="eastAsia"/>
        </w:rPr>
        <w:t>月</w:t>
      </w:r>
      <w:r w:rsidR="00863D91">
        <w:rPr>
          <w:rFonts w:hint="eastAsia"/>
        </w:rPr>
        <w:t>工作报告：</w:t>
      </w:r>
    </w:p>
    <w:p w14:paraId="52FC56A9" w14:textId="77777777" w:rsidR="00863D91" w:rsidRDefault="00863D91"/>
    <w:p w14:paraId="2DDA3C6F" w14:textId="1E0BFC02" w:rsidR="00671971" w:rsidRPr="00671971" w:rsidRDefault="00863D91" w:rsidP="00671971">
      <w:pPr>
        <w:pStyle w:val="a3"/>
        <w:numPr>
          <w:ilvl w:val="0"/>
          <w:numId w:val="1"/>
        </w:numPr>
        <w:ind w:firstLineChars="0"/>
      </w:pPr>
      <w:r>
        <w:rPr>
          <w:rFonts w:hint="eastAsia"/>
        </w:rPr>
        <w:t>诺基亚</w:t>
      </w:r>
    </w:p>
    <w:p w14:paraId="74011821" w14:textId="7E6F91F3" w:rsidR="003E42A3" w:rsidRDefault="00671971" w:rsidP="00726053">
      <w:pPr>
        <w:pStyle w:val="a3"/>
        <w:numPr>
          <w:ilvl w:val="0"/>
          <w:numId w:val="2"/>
        </w:numPr>
        <w:ind w:firstLineChars="0"/>
      </w:pPr>
      <w:r>
        <w:rPr>
          <w:rFonts w:hint="eastAsia"/>
        </w:rPr>
        <w:t>9522</w:t>
      </w:r>
      <w:r w:rsidR="007250AE">
        <w:rPr>
          <w:rFonts w:hint="eastAsia"/>
        </w:rPr>
        <w:t>相位噪声问题，</w:t>
      </w:r>
      <w:r w:rsidR="003E42A3">
        <w:rPr>
          <w:rFonts w:hint="eastAsia"/>
        </w:rPr>
        <w:t>一直在进行，王林泉</w:t>
      </w:r>
      <w:r w:rsidR="00B52F21">
        <w:rPr>
          <w:rFonts w:hint="eastAsia"/>
        </w:rPr>
        <w:t>还是隔天得去客户实验室，去做各种测试来配合阿旺查找问题的原因</w:t>
      </w:r>
      <w:r w:rsidR="003E42A3">
        <w:rPr>
          <w:rFonts w:hint="eastAsia"/>
        </w:rPr>
        <w:t>，</w:t>
      </w:r>
      <w:r w:rsidR="00B52F21">
        <w:rPr>
          <w:rFonts w:hint="eastAsia"/>
        </w:rPr>
        <w:t>因测试设备等资源紧张，为了配合我们测试，客户工程师</w:t>
      </w:r>
      <w:r w:rsidR="005D23F0">
        <w:rPr>
          <w:rFonts w:hint="eastAsia"/>
        </w:rPr>
        <w:t>都得周末或晚上加班来配合我们测试</w:t>
      </w:r>
      <w:r w:rsidR="00B52F21">
        <w:rPr>
          <w:rFonts w:hint="eastAsia"/>
        </w:rPr>
        <w:t>，因</w:t>
      </w:r>
      <w:r w:rsidR="005A4558">
        <w:rPr>
          <w:rFonts w:hint="eastAsia"/>
        </w:rPr>
        <w:t>长时间的</w:t>
      </w:r>
      <w:r w:rsidR="00B52F21">
        <w:rPr>
          <w:rFonts w:hint="eastAsia"/>
        </w:rPr>
        <w:t>工作压力</w:t>
      </w:r>
      <w:r w:rsidR="005D23F0">
        <w:rPr>
          <w:rFonts w:hint="eastAsia"/>
        </w:rPr>
        <w:t>和高</w:t>
      </w:r>
      <w:r w:rsidR="00B52F21">
        <w:rPr>
          <w:rFonts w:hint="eastAsia"/>
        </w:rPr>
        <w:t>强度</w:t>
      </w:r>
      <w:r w:rsidR="005D23F0">
        <w:rPr>
          <w:rFonts w:hint="eastAsia"/>
        </w:rPr>
        <w:t>的工作节奏</w:t>
      </w:r>
      <w:r w:rsidR="00B52F21">
        <w:rPr>
          <w:rFonts w:hint="eastAsia"/>
        </w:rPr>
        <w:t>，</w:t>
      </w:r>
      <w:r w:rsidR="005D23F0">
        <w:rPr>
          <w:rFonts w:hint="eastAsia"/>
        </w:rPr>
        <w:t>配合我们做测试的两个工程师</w:t>
      </w:r>
      <w:r w:rsidR="005A4558">
        <w:rPr>
          <w:rFonts w:hint="eastAsia"/>
        </w:rPr>
        <w:t>都病倒了</w:t>
      </w:r>
      <w:r w:rsidR="00B52F21">
        <w:rPr>
          <w:rFonts w:hint="eastAsia"/>
        </w:rPr>
        <w:t>，</w:t>
      </w:r>
      <w:r w:rsidR="005A4558">
        <w:rPr>
          <w:rFonts w:hint="eastAsia"/>
        </w:rPr>
        <w:t>现在又派了其他工程师来配合我们</w:t>
      </w:r>
      <w:r w:rsidR="00B52F21">
        <w:rPr>
          <w:rFonts w:hint="eastAsia"/>
        </w:rPr>
        <w:t>测试，</w:t>
      </w:r>
      <w:r w:rsidR="005A4558">
        <w:rPr>
          <w:rFonts w:hint="eastAsia"/>
        </w:rPr>
        <w:t>双方都很辛苦，</w:t>
      </w:r>
      <w:r w:rsidR="00B52F21">
        <w:rPr>
          <w:rFonts w:hint="eastAsia"/>
        </w:rPr>
        <w:t>都</w:t>
      </w:r>
      <w:r w:rsidR="003E42A3">
        <w:rPr>
          <w:rFonts w:hint="eastAsia"/>
        </w:rPr>
        <w:t>希望尽快解决</w:t>
      </w:r>
      <w:r w:rsidR="00B52F21">
        <w:rPr>
          <w:rFonts w:hint="eastAsia"/>
        </w:rPr>
        <w:t>问题。</w:t>
      </w:r>
      <w:r w:rsidR="00B52F21">
        <w:t xml:space="preserve"> </w:t>
      </w:r>
    </w:p>
    <w:p w14:paraId="30B162B8" w14:textId="771E9CF2" w:rsidR="00726053" w:rsidRDefault="003E42A3" w:rsidP="00726053">
      <w:pPr>
        <w:pStyle w:val="a3"/>
        <w:numPr>
          <w:ilvl w:val="0"/>
          <w:numId w:val="2"/>
        </w:numPr>
        <w:ind w:firstLineChars="0"/>
      </w:pPr>
      <w:r>
        <w:rPr>
          <w:rFonts w:hint="eastAsia"/>
        </w:rPr>
        <w:t>9522</w:t>
      </w:r>
      <w:r w:rsidR="00B52F21">
        <w:rPr>
          <w:rFonts w:hint="eastAsia"/>
        </w:rPr>
        <w:t>挂死</w:t>
      </w:r>
      <w:r w:rsidR="007250AE">
        <w:rPr>
          <w:rFonts w:hint="eastAsia"/>
        </w:rPr>
        <w:t>问题，</w:t>
      </w:r>
      <w:r w:rsidR="00E221BA">
        <w:rPr>
          <w:rFonts w:hint="eastAsia"/>
        </w:rPr>
        <w:t>关于</w:t>
      </w:r>
      <w:r w:rsidR="00B52F21">
        <w:rPr>
          <w:rFonts w:hint="eastAsia"/>
        </w:rPr>
        <w:t>PCN</w:t>
      </w:r>
      <w:r w:rsidR="00E221BA">
        <w:rPr>
          <w:rFonts w:hint="eastAsia"/>
        </w:rPr>
        <w:t>更改前后内容，时间安排等和客户当面沟通并确认，现已将PCN</w:t>
      </w:r>
      <w:r w:rsidR="00B52F21">
        <w:rPr>
          <w:rFonts w:hint="eastAsia"/>
        </w:rPr>
        <w:t>和8D报告发给客户，客户正在实验室验证新boot</w:t>
      </w:r>
      <w:r w:rsidR="00B52F21" w:rsidRPr="00B52F21">
        <w:rPr>
          <w:rFonts w:hint="eastAsia"/>
        </w:rPr>
        <w:t xml:space="preserve"> </w:t>
      </w:r>
      <w:r w:rsidR="00B52F21">
        <w:rPr>
          <w:rFonts w:hint="eastAsia"/>
        </w:rPr>
        <w:t>BR2.1.2</w:t>
      </w:r>
      <w:r w:rsidR="00B52F21">
        <w:rPr>
          <w:rFonts w:hint="eastAsia"/>
        </w:rPr>
        <w:t>样品，预计7</w:t>
      </w:r>
      <w:r w:rsidR="005A4558">
        <w:rPr>
          <w:rFonts w:hint="eastAsia"/>
        </w:rPr>
        <w:t>月初</w:t>
      </w:r>
      <w:r w:rsidR="00B52F21">
        <w:rPr>
          <w:rFonts w:hint="eastAsia"/>
        </w:rPr>
        <w:t>可以给测试验证结果。</w:t>
      </w:r>
      <w:r w:rsidR="005A4558">
        <w:rPr>
          <w:rFonts w:hint="eastAsia"/>
        </w:rPr>
        <w:t>一旦客户验证通过，我们得和伟创力沟通库存数量，并协商如何切换到新版本的产品上。此后的产品都将在公司先做版本升级，并烘烤包装后再发货给伟创力。</w:t>
      </w:r>
      <w:r w:rsidR="007250AE">
        <w:t xml:space="preserve"> </w:t>
      </w:r>
    </w:p>
    <w:p w14:paraId="41E87903" w14:textId="7E86DDE8" w:rsidR="00913BBF" w:rsidRDefault="00D901AF" w:rsidP="009C57DE">
      <w:pPr>
        <w:pStyle w:val="a3"/>
        <w:numPr>
          <w:ilvl w:val="0"/>
          <w:numId w:val="2"/>
        </w:numPr>
        <w:ind w:firstLineChars="0"/>
      </w:pPr>
      <w:r>
        <w:rPr>
          <w:rFonts w:hint="eastAsia"/>
        </w:rPr>
        <w:t>诺基亚杭州</w:t>
      </w:r>
      <w:r w:rsidR="00866830">
        <w:rPr>
          <w:rFonts w:hint="eastAsia"/>
        </w:rPr>
        <w:t>的TCXO新需求和德国来询问的TCXO是同一个case，</w:t>
      </w:r>
      <w:r w:rsidR="0067094F">
        <w:rPr>
          <w:rFonts w:hint="eastAsia"/>
        </w:rPr>
        <w:t>应用于5G</w:t>
      </w:r>
      <w:r w:rsidR="005724C2">
        <w:rPr>
          <w:rFonts w:hint="eastAsia"/>
        </w:rPr>
        <w:t xml:space="preserve"> RRU平台，</w:t>
      </w:r>
      <w:r w:rsidR="00866830">
        <w:rPr>
          <w:rFonts w:hint="eastAsia"/>
        </w:rPr>
        <w:t>我们在低端1HZ处的相噪和客户的要求还有差距，需要再优化晶体，高度客户要求是3</w:t>
      </w:r>
      <w:r w:rsidR="00866830">
        <w:t>.3mm</w:t>
      </w:r>
      <w:r w:rsidR="007250AE">
        <w:rPr>
          <w:rFonts w:hint="eastAsia"/>
        </w:rPr>
        <w:t>的</w:t>
      </w:r>
      <w:r w:rsidR="00866830">
        <w:t xml:space="preserve">, </w:t>
      </w:r>
      <w:r w:rsidR="00866830">
        <w:rPr>
          <w:rFonts w:hint="eastAsia"/>
        </w:rPr>
        <w:t>目前我们只有2</w:t>
      </w:r>
      <w:r w:rsidR="00866830">
        <w:t>.2mm</w:t>
      </w:r>
      <w:r w:rsidR="00866830">
        <w:rPr>
          <w:rFonts w:hint="eastAsia"/>
        </w:rPr>
        <w:t>标准高度的产品，为了尽快测试我们产品的指标是否可以满足客户要求，客户答应，可以先递交2.2mm高度的样品，但最终需要的产品高度还是得3.3mm的，</w:t>
      </w:r>
      <w:r w:rsidR="003D13EE">
        <w:rPr>
          <w:rFonts w:hint="eastAsia"/>
        </w:rPr>
        <w:t>参与测试的有</w:t>
      </w:r>
      <w:proofErr w:type="spellStart"/>
      <w:r w:rsidR="007250AE">
        <w:rPr>
          <w:rFonts w:hint="eastAsia"/>
        </w:rPr>
        <w:t>Rakon</w:t>
      </w:r>
      <w:proofErr w:type="spellEnd"/>
      <w:r w:rsidR="007250AE">
        <w:rPr>
          <w:rFonts w:hint="eastAsia"/>
        </w:rPr>
        <w:t>的E7785LF</w:t>
      </w:r>
      <w:r w:rsidR="003D13EE">
        <w:rPr>
          <w:rFonts w:hint="eastAsia"/>
        </w:rPr>
        <w:t>和</w:t>
      </w:r>
      <w:proofErr w:type="spellStart"/>
      <w:r w:rsidR="003D13EE">
        <w:rPr>
          <w:rFonts w:hint="eastAsia"/>
        </w:rPr>
        <w:t>Sitime</w:t>
      </w:r>
      <w:proofErr w:type="spellEnd"/>
      <w:r w:rsidR="003D13EE">
        <w:rPr>
          <w:rFonts w:hint="eastAsia"/>
        </w:rPr>
        <w:t>的SiT5904系列的TCXO 7050 20M的，我们得完全按照客户要求</w:t>
      </w:r>
      <w:r w:rsidR="009D59E7">
        <w:rPr>
          <w:rFonts w:hint="eastAsia"/>
        </w:rPr>
        <w:t>来更新规格书，预计7月初可以提供规格书和预计样品提供时间。</w:t>
      </w:r>
      <w:r w:rsidR="00AF0EE6">
        <w:rPr>
          <w:rFonts w:hint="eastAsia"/>
        </w:rPr>
        <w:t>---继续跟进</w:t>
      </w:r>
    </w:p>
    <w:p w14:paraId="0182B5CD" w14:textId="096A852B" w:rsidR="00353C77" w:rsidRDefault="00AC595D" w:rsidP="00AF0EE6">
      <w:pPr>
        <w:pStyle w:val="a3"/>
        <w:numPr>
          <w:ilvl w:val="0"/>
          <w:numId w:val="2"/>
        </w:numPr>
        <w:ind w:firstLineChars="0"/>
        <w:rPr>
          <w:rFonts w:hint="eastAsia"/>
        </w:rPr>
      </w:pPr>
      <w:r>
        <w:rPr>
          <w:rFonts w:hint="eastAsia"/>
        </w:rPr>
        <w:t>O11F-</w:t>
      </w:r>
      <w:r w:rsidR="00AB091A">
        <w:rPr>
          <w:rFonts w:hint="eastAsia"/>
        </w:rPr>
        <w:t>1202-25M 样品测试预计7月底可以完成。</w:t>
      </w:r>
      <w:r w:rsidR="00AF0EE6">
        <w:rPr>
          <w:rFonts w:hint="eastAsia"/>
        </w:rPr>
        <w:t>---继续跟进</w:t>
      </w:r>
    </w:p>
    <w:p w14:paraId="4538C05A" w14:textId="0847816B" w:rsidR="009817AC" w:rsidRDefault="008E4FD9" w:rsidP="00B71240">
      <w:pPr>
        <w:pStyle w:val="a3"/>
        <w:numPr>
          <w:ilvl w:val="0"/>
          <w:numId w:val="2"/>
        </w:numPr>
        <w:ind w:firstLineChars="0"/>
        <w:rPr>
          <w:rFonts w:hint="eastAsia"/>
        </w:rPr>
      </w:pPr>
      <w:r>
        <w:rPr>
          <w:rFonts w:hint="eastAsia"/>
        </w:rPr>
        <w:t>宽带新项目下一代平台料，</w:t>
      </w:r>
      <w:r w:rsidR="00AF0EE6">
        <w:rPr>
          <w:rFonts w:hint="eastAsia"/>
        </w:rPr>
        <w:t>方案有更改，可能会改用TCXO，具体指标等细节还没定下来。</w:t>
      </w:r>
      <w:r w:rsidR="00D04E38">
        <w:rPr>
          <w:rFonts w:hint="eastAsia"/>
        </w:rPr>
        <w:t>---继续跟进</w:t>
      </w:r>
    </w:p>
    <w:p w14:paraId="3A3C95C0" w14:textId="1BAF4AAD" w:rsidR="00D04E38" w:rsidRDefault="00D04E38" w:rsidP="00B71240">
      <w:pPr>
        <w:pStyle w:val="a3"/>
        <w:numPr>
          <w:ilvl w:val="0"/>
          <w:numId w:val="2"/>
        </w:numPr>
        <w:ind w:firstLineChars="0"/>
        <w:rPr>
          <w:rFonts w:hint="eastAsia"/>
        </w:rPr>
      </w:pPr>
      <w:r>
        <w:rPr>
          <w:rFonts w:hint="eastAsia"/>
        </w:rPr>
        <w:t>Jabil供应商code已建立。</w:t>
      </w:r>
    </w:p>
    <w:p w14:paraId="5D2C4ECC" w14:textId="2567C8CE" w:rsidR="00B62486" w:rsidRDefault="00B62486" w:rsidP="00B71240">
      <w:pPr>
        <w:pStyle w:val="a3"/>
        <w:numPr>
          <w:ilvl w:val="0"/>
          <w:numId w:val="2"/>
        </w:numPr>
        <w:ind w:firstLineChars="0"/>
        <w:rPr>
          <w:rFonts w:hint="eastAsia"/>
        </w:rPr>
      </w:pPr>
      <w:r>
        <w:rPr>
          <w:rFonts w:hint="eastAsia"/>
        </w:rPr>
        <w:t>富士康交付了1900pcs的O22S-1201-10M，因商务条款是FCA，富士康要求我们支付出口关税，还在协商中。</w:t>
      </w:r>
    </w:p>
    <w:p w14:paraId="55A64842" w14:textId="5826E6FE" w:rsidR="007D282F" w:rsidRDefault="007D282F" w:rsidP="00B71240">
      <w:pPr>
        <w:pStyle w:val="a3"/>
        <w:numPr>
          <w:ilvl w:val="0"/>
          <w:numId w:val="2"/>
        </w:numPr>
        <w:ind w:firstLineChars="0"/>
        <w:rPr>
          <w:rFonts w:hint="eastAsia"/>
        </w:rPr>
      </w:pPr>
      <w:r>
        <w:rPr>
          <w:rFonts w:hint="eastAsia"/>
        </w:rPr>
        <w:t>伟创力O22S-2105-12.8M价格变动申请。</w:t>
      </w:r>
    </w:p>
    <w:p w14:paraId="301EBF76" w14:textId="359576EF" w:rsidR="008E4FD9" w:rsidRPr="00B62486" w:rsidRDefault="007D282F" w:rsidP="000E11BD">
      <w:pPr>
        <w:pStyle w:val="a3"/>
        <w:numPr>
          <w:ilvl w:val="0"/>
          <w:numId w:val="2"/>
        </w:numPr>
        <w:ind w:firstLineChars="0"/>
        <w:rPr>
          <w:rFonts w:hint="eastAsia"/>
        </w:rPr>
      </w:pPr>
      <w:r>
        <w:rPr>
          <w:rFonts w:hint="eastAsia"/>
        </w:rPr>
        <w:t>伟创力</w:t>
      </w:r>
      <w:r w:rsidR="000E11BD">
        <w:rPr>
          <w:rFonts w:hint="eastAsia"/>
        </w:rPr>
        <w:t>O22S-2105-12.8M</w:t>
      </w:r>
      <w:r w:rsidR="000E11BD">
        <w:rPr>
          <w:rFonts w:hint="eastAsia"/>
        </w:rPr>
        <w:t xml:space="preserve"> 已发货的两个订单客户要求取消并退货，经沟通，已发货的产品没有退回公司，让客户重新发新订单替代老订单，这样就可以只发发货单而无需把产品退回公司了。</w:t>
      </w:r>
    </w:p>
    <w:p w14:paraId="30E639C9" w14:textId="77777777" w:rsidR="00DD0F34" w:rsidRPr="000E11BD" w:rsidRDefault="00DD0F34" w:rsidP="00DD0F34">
      <w:pPr>
        <w:pStyle w:val="a3"/>
        <w:ind w:left="720" w:firstLineChars="0" w:firstLine="0"/>
      </w:pPr>
    </w:p>
    <w:p w14:paraId="56A499E0" w14:textId="461CA709" w:rsidR="00002A4A" w:rsidRDefault="00DD0F34" w:rsidP="00002A4A">
      <w:pPr>
        <w:pStyle w:val="a3"/>
        <w:numPr>
          <w:ilvl w:val="0"/>
          <w:numId w:val="1"/>
        </w:numPr>
        <w:ind w:firstLineChars="0"/>
      </w:pPr>
      <w:r>
        <w:rPr>
          <w:rFonts w:hint="eastAsia"/>
        </w:rPr>
        <w:lastRenderedPageBreak/>
        <w:t>UT</w:t>
      </w:r>
      <w:r w:rsidR="00871581">
        <w:rPr>
          <w:rFonts w:hint="eastAsia"/>
        </w:rPr>
        <w:t>及其他小客户</w:t>
      </w:r>
    </w:p>
    <w:p w14:paraId="7C48CD56" w14:textId="28E35FFD" w:rsidR="00C82D2A" w:rsidRDefault="00AB091A" w:rsidP="00674694">
      <w:pPr>
        <w:pStyle w:val="a3"/>
        <w:numPr>
          <w:ilvl w:val="0"/>
          <w:numId w:val="3"/>
        </w:numPr>
        <w:ind w:firstLineChars="0"/>
        <w:rPr>
          <w:rFonts w:hint="eastAsia"/>
        </w:rPr>
      </w:pPr>
      <w:r>
        <w:rPr>
          <w:rFonts w:hint="eastAsia"/>
        </w:rPr>
        <w:t>UT SPN</w:t>
      </w:r>
      <w:r w:rsidR="00674694">
        <w:rPr>
          <w:rFonts w:hint="eastAsia"/>
        </w:rPr>
        <w:t>808和SPN805S</w:t>
      </w:r>
      <w:r>
        <w:rPr>
          <w:rFonts w:hint="eastAsia"/>
        </w:rPr>
        <w:t>两个项目</w:t>
      </w:r>
      <w:r w:rsidR="00674694">
        <w:rPr>
          <w:rFonts w:hint="eastAsia"/>
        </w:rPr>
        <w:t>已开始调试，我们时钟部分都还没有开始测试，805的进度比808的快，805预计9月份会有100pcs的小批量出货，</w:t>
      </w:r>
      <w:r w:rsidR="00674694">
        <w:rPr>
          <w:rFonts w:hint="eastAsia"/>
        </w:rPr>
        <w:t>Q4</w:t>
      </w:r>
      <w:r w:rsidR="00674694">
        <w:rPr>
          <w:rFonts w:hint="eastAsia"/>
        </w:rPr>
        <w:t>量产。SPN803S月底刚开始画原理图，</w:t>
      </w:r>
      <w:r>
        <w:rPr>
          <w:rFonts w:hint="eastAsia"/>
        </w:rPr>
        <w:t>预计</w:t>
      </w:r>
      <w:r w:rsidR="00674694">
        <w:rPr>
          <w:rFonts w:hint="eastAsia"/>
        </w:rPr>
        <w:t>也会有量，因价格配置简单，价格便宜。三个</w:t>
      </w:r>
      <w:r>
        <w:rPr>
          <w:rFonts w:hint="eastAsia"/>
        </w:rPr>
        <w:t>项目</w:t>
      </w:r>
      <w:r w:rsidR="00674694">
        <w:rPr>
          <w:rFonts w:hint="eastAsia"/>
        </w:rPr>
        <w:t>时钟部分可能会</w:t>
      </w:r>
      <w:r>
        <w:rPr>
          <w:rFonts w:hint="eastAsia"/>
        </w:rPr>
        <w:t>统一用</w:t>
      </w:r>
      <w:r w:rsidR="00674694">
        <w:rPr>
          <w:rFonts w:hint="eastAsia"/>
        </w:rPr>
        <w:t>一个平台，方案大同小异，</w:t>
      </w:r>
      <w:r>
        <w:rPr>
          <w:rFonts w:hint="eastAsia"/>
        </w:rPr>
        <w:t>我们的O22S-P319-12.8M的产品，</w:t>
      </w:r>
      <w:proofErr w:type="spellStart"/>
      <w:r>
        <w:rPr>
          <w:rFonts w:hint="eastAsia"/>
        </w:rPr>
        <w:t>Rakon</w:t>
      </w:r>
      <w:proofErr w:type="spellEnd"/>
      <w:r>
        <w:rPr>
          <w:rFonts w:hint="eastAsia"/>
        </w:rPr>
        <w:t>和</w:t>
      </w:r>
      <w:proofErr w:type="spellStart"/>
      <w:r>
        <w:rPr>
          <w:rFonts w:hint="eastAsia"/>
        </w:rPr>
        <w:t>Sitime</w:t>
      </w:r>
      <w:proofErr w:type="spellEnd"/>
      <w:r w:rsidR="00674694">
        <w:rPr>
          <w:rFonts w:hint="eastAsia"/>
        </w:rPr>
        <w:t>都送了样的，板子上他们做了</w:t>
      </w:r>
      <w:r w:rsidR="00674694">
        <w:rPr>
          <w:rFonts w:hint="eastAsia"/>
        </w:rPr>
        <w:t>25</w:t>
      </w:r>
      <w:r w:rsidR="00674694">
        <w:rPr>
          <w:rFonts w:hint="eastAsia"/>
        </w:rPr>
        <w:t>*</w:t>
      </w:r>
      <w:r w:rsidR="00674694">
        <w:rPr>
          <w:rFonts w:hint="eastAsia"/>
        </w:rPr>
        <w:t>22和</w:t>
      </w:r>
      <w:r w:rsidR="00674694">
        <w:rPr>
          <w:rFonts w:hint="eastAsia"/>
        </w:rPr>
        <w:t>7*9的兼融封装。</w:t>
      </w:r>
      <w:proofErr w:type="spellStart"/>
      <w:r w:rsidR="00C833AA">
        <w:rPr>
          <w:rFonts w:hint="eastAsia"/>
        </w:rPr>
        <w:t>Rakon</w:t>
      </w:r>
      <w:proofErr w:type="spellEnd"/>
      <w:r w:rsidR="00C833AA">
        <w:rPr>
          <w:rFonts w:hint="eastAsia"/>
        </w:rPr>
        <w:t>的2522产品已录入SPN808 BOM，我们的25*22的产品已录入SPN805S BOM，7*9的录入的是</w:t>
      </w:r>
      <w:proofErr w:type="spellStart"/>
      <w:r w:rsidR="00C833AA">
        <w:rPr>
          <w:rFonts w:hint="eastAsia"/>
        </w:rPr>
        <w:t>Sitime</w:t>
      </w:r>
      <w:proofErr w:type="spellEnd"/>
      <w:r w:rsidR="00C833AA">
        <w:rPr>
          <w:rFonts w:hint="eastAsia"/>
        </w:rPr>
        <w:t>的 料。对于25*22，我们和</w:t>
      </w:r>
      <w:proofErr w:type="spellStart"/>
      <w:r w:rsidR="00C833AA">
        <w:rPr>
          <w:rFonts w:hint="eastAsia"/>
        </w:rPr>
        <w:t>Rakon</w:t>
      </w:r>
      <w:proofErr w:type="spellEnd"/>
      <w:r w:rsidR="00C833AA">
        <w:rPr>
          <w:rFonts w:hint="eastAsia"/>
        </w:rPr>
        <w:t xml:space="preserve"> 互为2nd source</w:t>
      </w:r>
      <w:r w:rsidR="00C833AA">
        <w:t xml:space="preserve">. </w:t>
      </w:r>
    </w:p>
    <w:p w14:paraId="220A3E48" w14:textId="378B63A1" w:rsidR="004D48D4" w:rsidRPr="004D48D4" w:rsidRDefault="004D48D4" w:rsidP="004D48D4">
      <w:pPr>
        <w:pStyle w:val="a3"/>
        <w:numPr>
          <w:ilvl w:val="0"/>
          <w:numId w:val="3"/>
        </w:numPr>
        <w:ind w:firstLineChars="0"/>
      </w:pPr>
      <w:r>
        <w:rPr>
          <w:rFonts w:hint="eastAsia"/>
        </w:rPr>
        <w:t>UT订单</w:t>
      </w:r>
      <w:r w:rsidRPr="004D48D4">
        <w:t>T75A-T319-24.576MHz因PCB</w:t>
      </w:r>
      <w:r>
        <w:t>金相切片不良</w:t>
      </w:r>
      <w:r>
        <w:rPr>
          <w:rFonts w:hint="eastAsia"/>
        </w:rPr>
        <w:t>已严重延迟交付。PCB一再不良，需分析原因，到底是我们选择的供应商能力不匹配还是我们设计的产品要求工艺太高。</w:t>
      </w:r>
    </w:p>
    <w:p w14:paraId="35E63CDC" w14:textId="6BE2FBEE" w:rsidR="00C833AA" w:rsidRDefault="00C833AA" w:rsidP="00C833AA">
      <w:pPr>
        <w:pStyle w:val="a3"/>
        <w:numPr>
          <w:ilvl w:val="0"/>
          <w:numId w:val="3"/>
        </w:numPr>
        <w:ind w:firstLineChars="0"/>
      </w:pPr>
      <w:r>
        <w:t xml:space="preserve">UT timing card </w:t>
      </w:r>
      <w:r>
        <w:rPr>
          <w:rFonts w:hint="eastAsia"/>
        </w:rPr>
        <w:t>6月份</w:t>
      </w:r>
      <w:r w:rsidR="00D33DB8">
        <w:rPr>
          <w:rFonts w:hint="eastAsia"/>
        </w:rPr>
        <w:t>刚刚完成地震测试，日本的现场测试还没有开始，看日本销售的安排了，估计今年是没有订单的希望了。</w:t>
      </w:r>
    </w:p>
    <w:p w14:paraId="458FC132" w14:textId="6B8F1E60" w:rsidR="00B55BC8" w:rsidRDefault="00B55BC8" w:rsidP="0034271D">
      <w:pPr>
        <w:pStyle w:val="a3"/>
        <w:numPr>
          <w:ilvl w:val="0"/>
          <w:numId w:val="3"/>
        </w:numPr>
        <w:ind w:firstLineChars="0"/>
        <w:rPr>
          <w:rFonts w:hint="eastAsia"/>
        </w:rPr>
      </w:pPr>
      <w:r>
        <w:rPr>
          <w:rFonts w:hint="eastAsia"/>
        </w:rPr>
        <w:t>UT和振友合作项目</w:t>
      </w:r>
      <w:r w:rsidR="002F4055">
        <w:rPr>
          <w:rFonts w:hint="eastAsia"/>
        </w:rPr>
        <w:t>XBC</w:t>
      </w:r>
      <w:r>
        <w:rPr>
          <w:rFonts w:hint="eastAsia"/>
        </w:rPr>
        <w:t>进展跟进，</w:t>
      </w:r>
      <w:r w:rsidR="00D33DB8">
        <w:rPr>
          <w:rFonts w:hint="eastAsia"/>
        </w:rPr>
        <w:t>原本预计6月份要送样机到日本去测试，但是这个项目还有很多问题没有解决，又得延迟，今年是否有单，从上个月的信心满满，这个月的看淡，还真不知道结局会怎样。</w:t>
      </w:r>
      <w:r w:rsidR="00D33DB8">
        <w:t xml:space="preserve"> </w:t>
      </w:r>
    </w:p>
    <w:p w14:paraId="1AB79180" w14:textId="692FB8C9" w:rsidR="002531C2" w:rsidRDefault="002531C2" w:rsidP="0034271D">
      <w:pPr>
        <w:pStyle w:val="a3"/>
        <w:numPr>
          <w:ilvl w:val="0"/>
          <w:numId w:val="3"/>
        </w:numPr>
        <w:ind w:firstLineChars="0"/>
      </w:pPr>
      <w:r>
        <w:rPr>
          <w:rFonts w:hint="eastAsia"/>
        </w:rPr>
        <w:t>南京典格新项目需求，两个40M的TCXO，一个带压控，一个不带压控，分别用在两个不同的项目上。带压控的</w:t>
      </w:r>
      <w:r w:rsidR="004B49BC">
        <w:rPr>
          <w:rFonts w:hint="eastAsia"/>
        </w:rPr>
        <w:t>预计近期会下一个小订单，不带压控的申请了样品测试。</w:t>
      </w:r>
    </w:p>
    <w:p w14:paraId="3678BEA7" w14:textId="77777777" w:rsidR="0013205D" w:rsidRPr="004B49BC" w:rsidRDefault="0013205D" w:rsidP="0013205D"/>
    <w:p w14:paraId="5136E24F" w14:textId="67FBC858" w:rsidR="0013205D" w:rsidRDefault="00C82D2A" w:rsidP="0013205D">
      <w:r>
        <w:rPr>
          <w:rFonts w:hint="eastAsia"/>
        </w:rPr>
        <w:t>下月</w:t>
      </w:r>
      <w:r w:rsidR="0013205D" w:rsidRPr="0013205D">
        <w:t>拜访客户计划</w:t>
      </w:r>
    </w:p>
    <w:p w14:paraId="1412A91E" w14:textId="54B20852" w:rsidR="00A51B35" w:rsidRDefault="00C82D2A" w:rsidP="00A51B35">
      <w:pPr>
        <w:pStyle w:val="a3"/>
        <w:numPr>
          <w:ilvl w:val="0"/>
          <w:numId w:val="4"/>
        </w:numPr>
        <w:ind w:firstLineChars="0"/>
      </w:pPr>
      <w:r>
        <w:rPr>
          <w:rFonts w:hint="eastAsia"/>
        </w:rPr>
        <w:t>诺基亚拜访/</w:t>
      </w:r>
      <w:r w:rsidR="00A51B35">
        <w:rPr>
          <w:rFonts w:hint="eastAsia"/>
        </w:rPr>
        <w:t>UT</w:t>
      </w:r>
      <w:r w:rsidR="00892B44">
        <w:rPr>
          <w:rFonts w:hint="eastAsia"/>
        </w:rPr>
        <w:t>/南京典格</w:t>
      </w:r>
      <w:r w:rsidR="00A51B35">
        <w:rPr>
          <w:rFonts w:hint="eastAsia"/>
        </w:rPr>
        <w:t>拜访</w:t>
      </w:r>
    </w:p>
    <w:p w14:paraId="03A0E06C" w14:textId="77777777" w:rsidR="0037612F" w:rsidRPr="00262F5D" w:rsidRDefault="0037612F" w:rsidP="0037612F">
      <w:pPr>
        <w:rPr>
          <w:rFonts w:ascii="DengXian" w:eastAsia="DengXian" w:hAnsi="DengXian"/>
          <w:color w:val="000000"/>
        </w:rPr>
      </w:pPr>
      <w:r w:rsidRPr="00262F5D">
        <w:rPr>
          <w:rFonts w:ascii="DengXian" w:eastAsia="DengXian" w:hAnsi="DengXian" w:hint="eastAsia"/>
          <w:color w:val="000000"/>
        </w:rPr>
        <w:t>ACTION ITEM:</w:t>
      </w:r>
    </w:p>
    <w:p w14:paraId="35EBC46C" w14:textId="0F0C7C37" w:rsidR="00CC1FD1" w:rsidRPr="00262F5D" w:rsidRDefault="0037612F" w:rsidP="0037612F">
      <w:pPr>
        <w:rPr>
          <w:rFonts w:ascii="DengXian" w:eastAsia="DengXian" w:hAnsi="DengXian"/>
          <w:color w:val="000000"/>
        </w:rPr>
      </w:pPr>
      <w:r w:rsidRPr="00262F5D">
        <w:rPr>
          <w:rFonts w:ascii="DengXian" w:eastAsia="DengXian" w:hAnsi="DengXian" w:hint="eastAsia"/>
          <w:color w:val="000000"/>
        </w:rPr>
        <w:t>1、</w:t>
      </w:r>
      <w:r w:rsidR="00DA2263" w:rsidRPr="00262F5D">
        <w:rPr>
          <w:rFonts w:ascii="DengXian" w:eastAsia="DengXian" w:hAnsi="DengXian" w:hint="eastAsia"/>
          <w:color w:val="000000"/>
        </w:rPr>
        <w:t>诺基亚</w:t>
      </w:r>
      <w:r w:rsidRPr="00262F5D">
        <w:rPr>
          <w:rFonts w:ascii="DengXian" w:eastAsia="DengXian" w:hAnsi="DengXian" w:hint="eastAsia"/>
          <w:color w:val="000000"/>
        </w:rPr>
        <w:t>9522</w:t>
      </w:r>
      <w:r w:rsidR="00DA2263" w:rsidRPr="00262F5D">
        <w:rPr>
          <w:rFonts w:ascii="DengXian" w:eastAsia="DengXian" w:hAnsi="DengXian" w:hint="eastAsia"/>
          <w:color w:val="000000"/>
        </w:rPr>
        <w:t>两个问题</w:t>
      </w:r>
      <w:r w:rsidR="00C82D2A" w:rsidRPr="00262F5D">
        <w:rPr>
          <w:rFonts w:ascii="DengXian" w:eastAsia="DengXian" w:hAnsi="DengXian" w:hint="eastAsia"/>
          <w:color w:val="000000"/>
        </w:rPr>
        <w:t>继续进行，</w:t>
      </w:r>
      <w:r w:rsidR="00C359A9" w:rsidRPr="00262F5D">
        <w:rPr>
          <w:rFonts w:ascii="DengXian" w:eastAsia="DengXian" w:hAnsi="DengXian" w:hint="eastAsia"/>
          <w:color w:val="000000"/>
        </w:rPr>
        <w:t>PCN</w:t>
      </w:r>
      <w:r w:rsidR="002620CD">
        <w:rPr>
          <w:rFonts w:ascii="DengXian" w:eastAsia="DengXian" w:hAnsi="DengXian" w:hint="eastAsia"/>
          <w:color w:val="000000"/>
        </w:rPr>
        <w:t>客户样品</w:t>
      </w:r>
      <w:r w:rsidR="00892B44">
        <w:rPr>
          <w:rFonts w:ascii="DengXian" w:eastAsia="DengXian" w:hAnsi="DengXian" w:hint="eastAsia"/>
          <w:color w:val="000000"/>
        </w:rPr>
        <w:t>验证后产品新旧版本的切换</w:t>
      </w:r>
    </w:p>
    <w:p w14:paraId="0D965763" w14:textId="5EAFCFF3" w:rsidR="00CC1FD1" w:rsidRDefault="00967D62" w:rsidP="0037612F">
      <w:pPr>
        <w:rPr>
          <w:rFonts w:ascii="DengXian" w:eastAsia="DengXian" w:hAnsi="DengXian"/>
          <w:color w:val="000000"/>
        </w:rPr>
      </w:pPr>
      <w:r w:rsidRPr="00262F5D">
        <w:rPr>
          <w:rFonts w:ascii="DengXian" w:eastAsia="DengXian" w:hAnsi="DengXian" w:hint="eastAsia"/>
          <w:color w:val="000000"/>
        </w:rPr>
        <w:t>2</w:t>
      </w:r>
      <w:r w:rsidR="00CC1FD1" w:rsidRPr="00262F5D">
        <w:rPr>
          <w:rFonts w:ascii="DengXian" w:eastAsia="DengXian" w:hAnsi="DengXian" w:hint="eastAsia"/>
          <w:color w:val="000000"/>
        </w:rPr>
        <w:t>、</w:t>
      </w:r>
      <w:r w:rsidR="00DA2263" w:rsidRPr="00262F5D">
        <w:rPr>
          <w:rFonts w:ascii="DengXian" w:eastAsia="DengXian" w:hAnsi="DengXian" w:hint="eastAsia"/>
          <w:color w:val="000000"/>
        </w:rPr>
        <w:t>诺基亚</w:t>
      </w:r>
      <w:r w:rsidR="00A51B35" w:rsidRPr="00262F5D">
        <w:rPr>
          <w:rFonts w:hint="eastAsia"/>
        </w:rPr>
        <w:t>宽带</w:t>
      </w:r>
      <w:r w:rsidR="002F4055">
        <w:rPr>
          <w:rFonts w:hint="eastAsia"/>
        </w:rPr>
        <w:t>两个</w:t>
      </w:r>
      <w:r w:rsidR="00A51B35" w:rsidRPr="00262F5D">
        <w:rPr>
          <w:rFonts w:hint="eastAsia"/>
        </w:rPr>
        <w:t>新项目</w:t>
      </w:r>
      <w:r w:rsidR="00A51B35" w:rsidRPr="00262F5D">
        <w:rPr>
          <w:rFonts w:ascii="DengXian" w:eastAsia="DengXian" w:hAnsi="DengXian" w:hint="eastAsia"/>
          <w:color w:val="000000"/>
        </w:rPr>
        <w:t>进展跟进</w:t>
      </w:r>
    </w:p>
    <w:p w14:paraId="5DA4B62B" w14:textId="241C3C89" w:rsidR="002F4055" w:rsidRPr="00262F5D" w:rsidRDefault="002F4055" w:rsidP="0037612F">
      <w:pPr>
        <w:rPr>
          <w:rFonts w:ascii="DengXian" w:eastAsia="DengXian" w:hAnsi="DengXian"/>
          <w:color w:val="000000"/>
        </w:rPr>
      </w:pPr>
      <w:r>
        <w:rPr>
          <w:rFonts w:ascii="DengXian" w:eastAsia="DengXian" w:hAnsi="DengXian" w:hint="eastAsia"/>
          <w:color w:val="000000"/>
        </w:rPr>
        <w:t>3</w:t>
      </w:r>
      <w:r w:rsidR="00892B44">
        <w:rPr>
          <w:rFonts w:ascii="DengXian" w:eastAsia="DengXian" w:hAnsi="DengXian" w:hint="eastAsia"/>
          <w:color w:val="000000"/>
        </w:rPr>
        <w:t>、富士康出口关税事项的处理</w:t>
      </w:r>
    </w:p>
    <w:p w14:paraId="55ADE988" w14:textId="016BD8A5" w:rsidR="0037612F" w:rsidRDefault="002F4055" w:rsidP="00262F5D">
      <w:pPr>
        <w:tabs>
          <w:tab w:val="left" w:pos="5820"/>
        </w:tabs>
        <w:rPr>
          <w:rFonts w:hint="eastAsia"/>
        </w:rPr>
      </w:pPr>
      <w:r>
        <w:rPr>
          <w:rFonts w:hint="eastAsia"/>
        </w:rPr>
        <w:t>4</w:t>
      </w:r>
      <w:r w:rsidR="0037612F">
        <w:rPr>
          <w:rFonts w:hint="eastAsia"/>
        </w:rPr>
        <w:t>、</w:t>
      </w:r>
      <w:r w:rsidR="0037612F">
        <w:rPr>
          <w:rFonts w:hint="eastAsia"/>
        </w:rPr>
        <w:t>UT</w:t>
      </w:r>
      <w:r w:rsidR="00DA2263">
        <w:rPr>
          <w:rFonts w:hint="eastAsia"/>
        </w:rPr>
        <w:t xml:space="preserve"> </w:t>
      </w:r>
      <w:r w:rsidR="00DA2263">
        <w:rPr>
          <w:rFonts w:hint="eastAsia"/>
        </w:rPr>
        <w:t>新项目</w:t>
      </w:r>
      <w:r w:rsidR="0037612F">
        <w:rPr>
          <w:rFonts w:hint="eastAsia"/>
        </w:rPr>
        <w:t xml:space="preserve"> SPN808</w:t>
      </w:r>
      <w:r w:rsidR="00DA2263">
        <w:rPr>
          <w:rFonts w:hint="eastAsia"/>
        </w:rPr>
        <w:t>、</w:t>
      </w:r>
      <w:r w:rsidR="00DA2263">
        <w:rPr>
          <w:rFonts w:hint="eastAsia"/>
        </w:rPr>
        <w:t>SPN505S</w:t>
      </w:r>
      <w:r>
        <w:rPr>
          <w:rFonts w:hint="eastAsia"/>
        </w:rPr>
        <w:t>、</w:t>
      </w:r>
      <w:r w:rsidR="00892B44">
        <w:rPr>
          <w:rFonts w:hint="eastAsia"/>
        </w:rPr>
        <w:t>SPN803S</w:t>
      </w:r>
      <w:r w:rsidR="00892B44">
        <w:rPr>
          <w:rFonts w:hint="eastAsia"/>
        </w:rPr>
        <w:t>、</w:t>
      </w:r>
      <w:r>
        <w:rPr>
          <w:rFonts w:hint="eastAsia"/>
        </w:rPr>
        <w:t>XBC</w:t>
      </w:r>
      <w:r w:rsidR="00C26A16">
        <w:rPr>
          <w:rFonts w:hint="eastAsia"/>
        </w:rPr>
        <w:t>各料样品</w:t>
      </w:r>
      <w:r w:rsidR="00A51B35">
        <w:rPr>
          <w:rFonts w:hint="eastAsia"/>
        </w:rPr>
        <w:t>测试</w:t>
      </w:r>
      <w:r w:rsidR="00C26A16">
        <w:rPr>
          <w:rFonts w:hint="eastAsia"/>
        </w:rPr>
        <w:t>进展跟进。</w:t>
      </w:r>
    </w:p>
    <w:p w14:paraId="2162EF9C" w14:textId="47EF42EB" w:rsidR="00892B44" w:rsidRDefault="00892B44" w:rsidP="00262F5D">
      <w:pPr>
        <w:tabs>
          <w:tab w:val="left" w:pos="5820"/>
        </w:tabs>
      </w:pPr>
      <w:r>
        <w:rPr>
          <w:rFonts w:hint="eastAsia"/>
        </w:rPr>
        <w:t>5</w:t>
      </w:r>
      <w:r>
        <w:rPr>
          <w:rFonts w:hint="eastAsia"/>
        </w:rPr>
        <w:t>、南京典格新项目的跟进</w:t>
      </w:r>
    </w:p>
    <w:p w14:paraId="40251E21" w14:textId="77777777" w:rsidR="0037612F" w:rsidRPr="0037612F" w:rsidRDefault="0037612F" w:rsidP="0013205D">
      <w:pPr>
        <w:rPr>
          <w:rFonts w:hint="eastAsia"/>
        </w:rPr>
      </w:pPr>
      <w:bookmarkStart w:id="0" w:name="_GoBack"/>
      <w:bookmarkEnd w:id="0"/>
    </w:p>
    <w:sectPr w:rsidR="0037612F" w:rsidRPr="0037612F" w:rsidSect="00067BA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0541B"/>
    <w:multiLevelType w:val="hybridMultilevel"/>
    <w:tmpl w:val="522828E8"/>
    <w:lvl w:ilvl="0" w:tplc="7DE06B64">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D126E09"/>
    <w:multiLevelType w:val="hybridMultilevel"/>
    <w:tmpl w:val="7C32F3CC"/>
    <w:lvl w:ilvl="0" w:tplc="9D6A91C4">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3C8749ED"/>
    <w:multiLevelType w:val="hybridMultilevel"/>
    <w:tmpl w:val="7C788572"/>
    <w:lvl w:ilvl="0" w:tplc="76B45EF0">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42D524E5"/>
    <w:multiLevelType w:val="hybridMultilevel"/>
    <w:tmpl w:val="0CFA2BC0"/>
    <w:lvl w:ilvl="0" w:tplc="CA26A330">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91"/>
    <w:rsid w:val="000013B3"/>
    <w:rsid w:val="000021BF"/>
    <w:rsid w:val="00002A4A"/>
    <w:rsid w:val="0000610E"/>
    <w:rsid w:val="000155F1"/>
    <w:rsid w:val="00067BAA"/>
    <w:rsid w:val="000753EA"/>
    <w:rsid w:val="00094E31"/>
    <w:rsid w:val="000C131F"/>
    <w:rsid w:val="000C3F01"/>
    <w:rsid w:val="000D59DC"/>
    <w:rsid w:val="000E11BD"/>
    <w:rsid w:val="000F7798"/>
    <w:rsid w:val="00121675"/>
    <w:rsid w:val="0013205D"/>
    <w:rsid w:val="00140FD3"/>
    <w:rsid w:val="001A7DAA"/>
    <w:rsid w:val="001B5F08"/>
    <w:rsid w:val="001B79E0"/>
    <w:rsid w:val="001D32C5"/>
    <w:rsid w:val="001F25B0"/>
    <w:rsid w:val="002241C9"/>
    <w:rsid w:val="002531C2"/>
    <w:rsid w:val="002620CD"/>
    <w:rsid w:val="00262F5D"/>
    <w:rsid w:val="002645B8"/>
    <w:rsid w:val="00293BBC"/>
    <w:rsid w:val="002D23A8"/>
    <w:rsid w:val="002D35E7"/>
    <w:rsid w:val="002F4055"/>
    <w:rsid w:val="002F6CF9"/>
    <w:rsid w:val="00353C77"/>
    <w:rsid w:val="0035510E"/>
    <w:rsid w:val="003602EB"/>
    <w:rsid w:val="0037612F"/>
    <w:rsid w:val="0038568F"/>
    <w:rsid w:val="003A4B9C"/>
    <w:rsid w:val="003C1B69"/>
    <w:rsid w:val="003C5C79"/>
    <w:rsid w:val="003D13EE"/>
    <w:rsid w:val="003E42A3"/>
    <w:rsid w:val="00400BF0"/>
    <w:rsid w:val="0044320B"/>
    <w:rsid w:val="004501B4"/>
    <w:rsid w:val="00496B74"/>
    <w:rsid w:val="004B49BC"/>
    <w:rsid w:val="004C77E4"/>
    <w:rsid w:val="004D48D4"/>
    <w:rsid w:val="0050713B"/>
    <w:rsid w:val="00510AD1"/>
    <w:rsid w:val="005724C2"/>
    <w:rsid w:val="005A049E"/>
    <w:rsid w:val="005A4558"/>
    <w:rsid w:val="005D23F0"/>
    <w:rsid w:val="00664A2D"/>
    <w:rsid w:val="0067094F"/>
    <w:rsid w:val="00670F85"/>
    <w:rsid w:val="006711C5"/>
    <w:rsid w:val="00671971"/>
    <w:rsid w:val="00674694"/>
    <w:rsid w:val="0069388D"/>
    <w:rsid w:val="00711628"/>
    <w:rsid w:val="0071214F"/>
    <w:rsid w:val="007250AE"/>
    <w:rsid w:val="00726053"/>
    <w:rsid w:val="007538E4"/>
    <w:rsid w:val="0076125F"/>
    <w:rsid w:val="0078372C"/>
    <w:rsid w:val="007A1220"/>
    <w:rsid w:val="007A5AFD"/>
    <w:rsid w:val="007B1E99"/>
    <w:rsid w:val="007B5784"/>
    <w:rsid w:val="007C6284"/>
    <w:rsid w:val="007D282F"/>
    <w:rsid w:val="007D2A8B"/>
    <w:rsid w:val="00801994"/>
    <w:rsid w:val="00803203"/>
    <w:rsid w:val="008047FD"/>
    <w:rsid w:val="00863CCF"/>
    <w:rsid w:val="00863D91"/>
    <w:rsid w:val="00866830"/>
    <w:rsid w:val="00871581"/>
    <w:rsid w:val="00892B44"/>
    <w:rsid w:val="008A2AE6"/>
    <w:rsid w:val="008C3DF4"/>
    <w:rsid w:val="008D09E3"/>
    <w:rsid w:val="008E4FD9"/>
    <w:rsid w:val="009104D1"/>
    <w:rsid w:val="00913BBF"/>
    <w:rsid w:val="009559E5"/>
    <w:rsid w:val="00966367"/>
    <w:rsid w:val="00967D62"/>
    <w:rsid w:val="009817AC"/>
    <w:rsid w:val="009B6841"/>
    <w:rsid w:val="009B7CBF"/>
    <w:rsid w:val="009C57DE"/>
    <w:rsid w:val="009D3174"/>
    <w:rsid w:val="009D59E7"/>
    <w:rsid w:val="00A434AD"/>
    <w:rsid w:val="00A51B35"/>
    <w:rsid w:val="00A64641"/>
    <w:rsid w:val="00AB091A"/>
    <w:rsid w:val="00AC1725"/>
    <w:rsid w:val="00AC595D"/>
    <w:rsid w:val="00AE3B9A"/>
    <w:rsid w:val="00AF0EE6"/>
    <w:rsid w:val="00B16221"/>
    <w:rsid w:val="00B342AC"/>
    <w:rsid w:val="00B371A7"/>
    <w:rsid w:val="00B52F21"/>
    <w:rsid w:val="00B52F84"/>
    <w:rsid w:val="00B55BC8"/>
    <w:rsid w:val="00B62486"/>
    <w:rsid w:val="00BC3CE9"/>
    <w:rsid w:val="00BE36DF"/>
    <w:rsid w:val="00C20AD0"/>
    <w:rsid w:val="00C26A16"/>
    <w:rsid w:val="00C278D8"/>
    <w:rsid w:val="00C359A9"/>
    <w:rsid w:val="00C507FF"/>
    <w:rsid w:val="00C80167"/>
    <w:rsid w:val="00C82D2A"/>
    <w:rsid w:val="00C833AA"/>
    <w:rsid w:val="00CC1FD1"/>
    <w:rsid w:val="00CD3402"/>
    <w:rsid w:val="00CF0855"/>
    <w:rsid w:val="00CF6917"/>
    <w:rsid w:val="00D027A2"/>
    <w:rsid w:val="00D04E38"/>
    <w:rsid w:val="00D06E85"/>
    <w:rsid w:val="00D33DB8"/>
    <w:rsid w:val="00D5476C"/>
    <w:rsid w:val="00D71B9A"/>
    <w:rsid w:val="00D84AF6"/>
    <w:rsid w:val="00D901AF"/>
    <w:rsid w:val="00DA2263"/>
    <w:rsid w:val="00DB6632"/>
    <w:rsid w:val="00DD0F34"/>
    <w:rsid w:val="00DE7E3C"/>
    <w:rsid w:val="00DF2E4E"/>
    <w:rsid w:val="00E0523F"/>
    <w:rsid w:val="00E20F3E"/>
    <w:rsid w:val="00E221BA"/>
    <w:rsid w:val="00EA70F9"/>
    <w:rsid w:val="00F059D8"/>
    <w:rsid w:val="00F07E64"/>
    <w:rsid w:val="00F24054"/>
    <w:rsid w:val="00F35D89"/>
    <w:rsid w:val="00F6516E"/>
    <w:rsid w:val="00F679A4"/>
    <w:rsid w:val="00F72F0C"/>
    <w:rsid w:val="00F92B6F"/>
    <w:rsid w:val="00FB6600"/>
    <w:rsid w:val="00FC58AD"/>
    <w:rsid w:val="00FE426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699D1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D48D4"/>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D91"/>
    <w:pPr>
      <w:widowControl w:val="0"/>
      <w:ind w:firstLineChars="200" w:firstLine="420"/>
      <w:jc w:val="both"/>
    </w:pPr>
    <w:rPr>
      <w:rFonts w:asciiTheme="minorHAnsi"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4335">
      <w:bodyDiv w:val="1"/>
      <w:marLeft w:val="0"/>
      <w:marRight w:val="0"/>
      <w:marTop w:val="0"/>
      <w:marBottom w:val="0"/>
      <w:divBdr>
        <w:top w:val="none" w:sz="0" w:space="0" w:color="auto"/>
        <w:left w:val="none" w:sz="0" w:space="0" w:color="auto"/>
        <w:bottom w:val="none" w:sz="0" w:space="0" w:color="auto"/>
        <w:right w:val="none" w:sz="0" w:space="0" w:color="auto"/>
      </w:divBdr>
    </w:div>
    <w:div w:id="222494840">
      <w:bodyDiv w:val="1"/>
      <w:marLeft w:val="0"/>
      <w:marRight w:val="0"/>
      <w:marTop w:val="0"/>
      <w:marBottom w:val="0"/>
      <w:divBdr>
        <w:top w:val="none" w:sz="0" w:space="0" w:color="auto"/>
        <w:left w:val="none" w:sz="0" w:space="0" w:color="auto"/>
        <w:bottom w:val="none" w:sz="0" w:space="0" w:color="auto"/>
        <w:right w:val="none" w:sz="0" w:space="0" w:color="auto"/>
      </w:divBdr>
    </w:div>
    <w:div w:id="512915357">
      <w:bodyDiv w:val="1"/>
      <w:marLeft w:val="0"/>
      <w:marRight w:val="0"/>
      <w:marTop w:val="0"/>
      <w:marBottom w:val="0"/>
      <w:divBdr>
        <w:top w:val="none" w:sz="0" w:space="0" w:color="auto"/>
        <w:left w:val="none" w:sz="0" w:space="0" w:color="auto"/>
        <w:bottom w:val="none" w:sz="0" w:space="0" w:color="auto"/>
        <w:right w:val="none" w:sz="0" w:space="0" w:color="auto"/>
      </w:divBdr>
    </w:div>
    <w:div w:id="563370599">
      <w:bodyDiv w:val="1"/>
      <w:marLeft w:val="0"/>
      <w:marRight w:val="0"/>
      <w:marTop w:val="0"/>
      <w:marBottom w:val="0"/>
      <w:divBdr>
        <w:top w:val="none" w:sz="0" w:space="0" w:color="auto"/>
        <w:left w:val="none" w:sz="0" w:space="0" w:color="auto"/>
        <w:bottom w:val="none" w:sz="0" w:space="0" w:color="auto"/>
        <w:right w:val="none" w:sz="0" w:space="0" w:color="auto"/>
      </w:divBdr>
    </w:div>
    <w:div w:id="1875607314">
      <w:bodyDiv w:val="1"/>
      <w:marLeft w:val="0"/>
      <w:marRight w:val="0"/>
      <w:marTop w:val="0"/>
      <w:marBottom w:val="0"/>
      <w:divBdr>
        <w:top w:val="none" w:sz="0" w:space="0" w:color="auto"/>
        <w:left w:val="none" w:sz="0" w:space="0" w:color="auto"/>
        <w:bottom w:val="none" w:sz="0" w:space="0" w:color="auto"/>
        <w:right w:val="none" w:sz="0" w:space="0" w:color="auto"/>
      </w:divBdr>
    </w:div>
    <w:div w:id="2019573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255</Words>
  <Characters>1458</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dcterms:created xsi:type="dcterms:W3CDTF">2019-07-01T01:34:00Z</dcterms:created>
  <dcterms:modified xsi:type="dcterms:W3CDTF">2019-07-01T04:17:00Z</dcterms:modified>
</cp:coreProperties>
</file>