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3E" w:rsidRPr="00853596" w:rsidRDefault="00063228" w:rsidP="00063228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53596">
        <w:rPr>
          <w:rFonts w:hint="eastAsia"/>
          <w:sz w:val="24"/>
          <w:szCs w:val="24"/>
        </w:rPr>
        <w:t>循环盘点</w:t>
      </w:r>
      <w:r w:rsidR="004314BB" w:rsidRPr="00853596">
        <w:rPr>
          <w:rFonts w:hint="eastAsia"/>
          <w:sz w:val="24"/>
          <w:szCs w:val="24"/>
        </w:rPr>
        <w:t>报警</w:t>
      </w:r>
      <w:r w:rsidR="00F37411">
        <w:rPr>
          <w:rFonts w:hint="eastAsia"/>
          <w:sz w:val="24"/>
          <w:szCs w:val="24"/>
        </w:rPr>
        <w:t>(ERP</w:t>
      </w:r>
      <w:r w:rsidR="00F37411">
        <w:rPr>
          <w:rFonts w:hint="eastAsia"/>
          <w:sz w:val="24"/>
          <w:szCs w:val="24"/>
        </w:rPr>
        <w:t>报警提醒</w:t>
      </w:r>
      <w:r w:rsidR="00F37411">
        <w:rPr>
          <w:rFonts w:hint="eastAsia"/>
          <w:sz w:val="24"/>
          <w:szCs w:val="24"/>
        </w:rPr>
        <w:t>)</w:t>
      </w:r>
    </w:p>
    <w:tbl>
      <w:tblPr>
        <w:tblStyle w:val="a7"/>
        <w:tblW w:w="8823" w:type="dxa"/>
        <w:tblLayout w:type="fixed"/>
        <w:tblLook w:val="04A0"/>
      </w:tblPr>
      <w:tblGrid>
        <w:gridCol w:w="1242"/>
        <w:gridCol w:w="1843"/>
        <w:gridCol w:w="1701"/>
        <w:gridCol w:w="1843"/>
        <w:gridCol w:w="2194"/>
      </w:tblGrid>
      <w:tr w:rsidR="00853596" w:rsidTr="00FF1D8A">
        <w:trPr>
          <w:trHeight w:val="638"/>
        </w:trPr>
        <w:tc>
          <w:tcPr>
            <w:tcW w:w="1242" w:type="dxa"/>
          </w:tcPr>
          <w:p w:rsidR="00853596" w:rsidRPr="00853596" w:rsidRDefault="00853596" w:rsidP="00E37358">
            <w:pPr>
              <w:widowControl/>
              <w:ind w:firstLineChars="50" w:firstLine="105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853596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盘点码</w:t>
            </w:r>
          </w:p>
        </w:tc>
        <w:tc>
          <w:tcPr>
            <w:tcW w:w="1843" w:type="dxa"/>
          </w:tcPr>
          <w:p w:rsidR="00853596" w:rsidRPr="00853596" w:rsidRDefault="00853596" w:rsidP="00E37358">
            <w:pPr>
              <w:widowControl/>
              <w:ind w:firstLine="420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853596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条件</w:t>
            </w:r>
          </w:p>
        </w:tc>
        <w:tc>
          <w:tcPr>
            <w:tcW w:w="1701" w:type="dxa"/>
          </w:tcPr>
          <w:p w:rsidR="00853596" w:rsidRPr="00853596" w:rsidRDefault="00853596" w:rsidP="00853596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853596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仓库</w:t>
            </w:r>
          </w:p>
        </w:tc>
        <w:tc>
          <w:tcPr>
            <w:tcW w:w="1843" w:type="dxa"/>
          </w:tcPr>
          <w:p w:rsidR="00853596" w:rsidRPr="00853596" w:rsidRDefault="00853596" w:rsidP="00853596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853596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周期</w:t>
            </w:r>
          </w:p>
        </w:tc>
        <w:tc>
          <w:tcPr>
            <w:tcW w:w="2194" w:type="dxa"/>
          </w:tcPr>
          <w:p w:rsidR="00853596" w:rsidRPr="00853596" w:rsidRDefault="00853596" w:rsidP="00853596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数据表</w:t>
            </w:r>
          </w:p>
        </w:tc>
      </w:tr>
      <w:tr w:rsidR="00853596" w:rsidTr="00FF1D8A">
        <w:trPr>
          <w:trHeight w:val="1650"/>
        </w:trPr>
        <w:tc>
          <w:tcPr>
            <w:tcW w:w="1242" w:type="dxa"/>
          </w:tcPr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  <w:r>
              <w:rPr>
                <w:rFonts w:hint="eastAsia"/>
                <w:kern w:val="0"/>
              </w:rPr>
              <w:t>类</w:t>
            </w:r>
          </w:p>
        </w:tc>
        <w:tc>
          <w:tcPr>
            <w:tcW w:w="1843" w:type="dxa"/>
          </w:tcPr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类别：</w:t>
            </w:r>
            <w:r>
              <w:rPr>
                <w:rFonts w:hint="eastAsia"/>
                <w:kern w:val="0"/>
              </w:rPr>
              <w:t>100</w:t>
            </w:r>
          </w:p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ABC</w:t>
            </w:r>
            <w:r>
              <w:rPr>
                <w:rFonts w:hint="eastAsia"/>
                <w:kern w:val="0"/>
              </w:rPr>
              <w:t>等级</w:t>
            </w:r>
            <w:r>
              <w:rPr>
                <w:rFonts w:hint="eastAsia"/>
                <w:kern w:val="0"/>
              </w:rPr>
              <w:t xml:space="preserve"> A</w:t>
            </w:r>
          </w:p>
          <w:p w:rsidR="00853596" w:rsidRP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品名不包含‘</w:t>
            </w:r>
            <w:r w:rsidRPr="00853596">
              <w:rPr>
                <w:rFonts w:hint="eastAsia"/>
                <w:kern w:val="0"/>
              </w:rPr>
              <w:t>谐振</w:t>
            </w:r>
            <w:r>
              <w:rPr>
                <w:rFonts w:hint="eastAsia"/>
                <w:kern w:val="0"/>
              </w:rPr>
              <w:t>’</w:t>
            </w:r>
          </w:p>
        </w:tc>
        <w:tc>
          <w:tcPr>
            <w:tcW w:w="1701" w:type="dxa"/>
          </w:tcPr>
          <w:p w:rsidR="009704EC" w:rsidRDefault="00853596" w:rsidP="009704EC">
            <w:pPr>
              <w:ind w:firstLineChars="0" w:firstLine="0"/>
              <w:rPr>
                <w:kern w:val="0"/>
              </w:rPr>
            </w:pPr>
            <w:r w:rsidRPr="00853596">
              <w:rPr>
                <w:rFonts w:hint="eastAsia"/>
                <w:kern w:val="0"/>
              </w:rPr>
              <w:t>RW01</w:t>
            </w:r>
            <w:r w:rsidR="009704EC">
              <w:rPr>
                <w:rFonts w:hint="eastAsia"/>
                <w:kern w:val="0"/>
              </w:rPr>
              <w:t>(</w:t>
            </w:r>
            <w:r w:rsidR="009704EC" w:rsidRPr="009704EC">
              <w:rPr>
                <w:rFonts w:hint="eastAsia"/>
                <w:kern w:val="0"/>
              </w:rPr>
              <w:t>环保材料仓</w:t>
            </w:r>
            <w:r w:rsidR="009704EC">
              <w:rPr>
                <w:rFonts w:hint="eastAsia"/>
                <w:kern w:val="0"/>
              </w:rPr>
              <w:t>)</w:t>
            </w:r>
            <w:r w:rsidRPr="00853596">
              <w:rPr>
                <w:rFonts w:hint="eastAsia"/>
                <w:kern w:val="0"/>
              </w:rPr>
              <w:t>,RW05</w:t>
            </w:r>
            <w:r w:rsidR="009704EC">
              <w:rPr>
                <w:rFonts w:hint="eastAsia"/>
                <w:kern w:val="0"/>
              </w:rPr>
              <w:t>(</w:t>
            </w:r>
            <w:r w:rsidR="009704EC">
              <w:rPr>
                <w:rFonts w:hint="eastAsia"/>
                <w:kern w:val="0"/>
              </w:rPr>
              <w:t>环保特</w:t>
            </w:r>
            <w:r w:rsidR="009704EC" w:rsidRPr="009704EC">
              <w:rPr>
                <w:rFonts w:hint="eastAsia"/>
                <w:kern w:val="0"/>
              </w:rPr>
              <w:t>采仓</w:t>
            </w:r>
            <w:r w:rsidR="009704EC">
              <w:rPr>
                <w:rFonts w:hint="eastAsia"/>
                <w:kern w:val="0"/>
              </w:rPr>
              <w:t>)</w:t>
            </w:r>
            <w:r w:rsidRPr="00853596">
              <w:rPr>
                <w:rFonts w:hint="eastAsia"/>
                <w:kern w:val="0"/>
              </w:rPr>
              <w:t>,</w:t>
            </w:r>
          </w:p>
          <w:p w:rsidR="00853596" w:rsidRDefault="00853596" w:rsidP="009704EC">
            <w:pPr>
              <w:ind w:firstLineChars="0" w:firstLine="0"/>
              <w:rPr>
                <w:kern w:val="0"/>
              </w:rPr>
            </w:pPr>
            <w:r w:rsidRPr="00853596">
              <w:rPr>
                <w:rFonts w:hint="eastAsia"/>
                <w:kern w:val="0"/>
              </w:rPr>
              <w:t>YF01</w:t>
            </w:r>
            <w:r w:rsidR="009704EC">
              <w:rPr>
                <w:rFonts w:hint="eastAsia"/>
                <w:kern w:val="0"/>
              </w:rPr>
              <w:t>(</w:t>
            </w:r>
            <w:r w:rsidR="009704EC" w:rsidRPr="009704EC">
              <w:rPr>
                <w:rFonts w:hint="eastAsia"/>
                <w:kern w:val="0"/>
              </w:rPr>
              <w:t>研发仓库</w:t>
            </w:r>
            <w:r w:rsidR="009704EC">
              <w:rPr>
                <w:rFonts w:hint="eastAsia"/>
                <w:kern w:val="0"/>
              </w:rPr>
              <w:t>)</w:t>
            </w:r>
          </w:p>
        </w:tc>
        <w:tc>
          <w:tcPr>
            <w:tcW w:w="1843" w:type="dxa"/>
          </w:tcPr>
          <w:p w:rsidR="00853596" w:rsidRDefault="00853596" w:rsidP="00853596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每月盘点一遍；</w:t>
            </w:r>
          </w:p>
          <w:p w:rsidR="00853596" w:rsidRDefault="00853596" w:rsidP="00853596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周一至周五发出盘点消息；</w:t>
            </w:r>
          </w:p>
        </w:tc>
        <w:tc>
          <w:tcPr>
            <w:tcW w:w="2194" w:type="dxa"/>
          </w:tcPr>
          <w:p w:rsidR="00853596" w:rsidRDefault="00853596" w:rsidP="00853596">
            <w:pPr>
              <w:ind w:firstLineChars="0" w:firstLine="0"/>
              <w:rPr>
                <w:kern w:val="0"/>
              </w:rPr>
            </w:pPr>
            <w:r w:rsidRPr="00853596">
              <w:rPr>
                <w:kern w:val="0"/>
              </w:rPr>
              <w:t>BACH</w:t>
            </w:r>
            <w:r w:rsidR="003A7097">
              <w:rPr>
                <w:rFonts w:hint="eastAsia"/>
                <w:kern w:val="0"/>
              </w:rPr>
              <w:t>(</w:t>
            </w:r>
            <w:r w:rsidR="003A7097">
              <w:rPr>
                <w:rFonts w:hint="eastAsia"/>
                <w:kern w:val="0"/>
              </w:rPr>
              <w:t>每日盘点信息表</w:t>
            </w:r>
            <w:r w:rsidR="003A7097">
              <w:rPr>
                <w:rFonts w:hint="eastAsia"/>
                <w:kern w:val="0"/>
              </w:rPr>
              <w:t>)</w:t>
            </w:r>
          </w:p>
          <w:p w:rsidR="00853596" w:rsidRDefault="00853596" w:rsidP="003A7097">
            <w:pPr>
              <w:ind w:firstLineChars="0" w:firstLine="0"/>
              <w:rPr>
                <w:kern w:val="0"/>
              </w:rPr>
            </w:pPr>
            <w:r w:rsidRPr="00853596">
              <w:rPr>
                <w:kern w:val="0"/>
              </w:rPr>
              <w:t>BACHBAK</w:t>
            </w:r>
            <w:r w:rsidR="00FC6968">
              <w:rPr>
                <w:rFonts w:hint="eastAsia"/>
                <w:kern w:val="0"/>
              </w:rPr>
              <w:t>(</w:t>
            </w:r>
            <w:r w:rsidR="003A7097">
              <w:rPr>
                <w:rFonts w:hint="eastAsia"/>
                <w:kern w:val="0"/>
              </w:rPr>
              <w:t>月盘点信息表，按月清理</w:t>
            </w:r>
            <w:r w:rsidR="003A7097">
              <w:rPr>
                <w:rFonts w:hint="eastAsia"/>
                <w:kern w:val="0"/>
              </w:rPr>
              <w:t>)</w:t>
            </w:r>
          </w:p>
        </w:tc>
      </w:tr>
      <w:tr w:rsidR="00853596" w:rsidTr="00FF1D8A">
        <w:trPr>
          <w:trHeight w:val="1594"/>
        </w:trPr>
        <w:tc>
          <w:tcPr>
            <w:tcW w:w="1242" w:type="dxa"/>
          </w:tcPr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  <w:r>
              <w:rPr>
                <w:rFonts w:hint="eastAsia"/>
                <w:kern w:val="0"/>
              </w:rPr>
              <w:t>类</w:t>
            </w:r>
          </w:p>
        </w:tc>
        <w:tc>
          <w:tcPr>
            <w:tcW w:w="1843" w:type="dxa"/>
          </w:tcPr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类别：</w:t>
            </w:r>
            <w:r w:rsidRPr="00853596">
              <w:rPr>
                <w:rFonts w:hint="eastAsia"/>
                <w:kern w:val="0"/>
              </w:rPr>
              <w:t>103,107,113</w:t>
            </w:r>
          </w:p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ABC</w:t>
            </w:r>
            <w:r>
              <w:rPr>
                <w:rFonts w:hint="eastAsia"/>
                <w:kern w:val="0"/>
              </w:rPr>
              <w:t>等级</w:t>
            </w:r>
            <w:r>
              <w:rPr>
                <w:rFonts w:hint="eastAsia"/>
                <w:kern w:val="0"/>
              </w:rPr>
              <w:t xml:space="preserve"> B</w:t>
            </w:r>
          </w:p>
          <w:p w:rsidR="00853596" w:rsidRDefault="00853596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品名不包含‘</w:t>
            </w:r>
            <w:r w:rsidRPr="00853596">
              <w:rPr>
                <w:rFonts w:hint="eastAsia"/>
                <w:kern w:val="0"/>
              </w:rPr>
              <w:t>电源</w:t>
            </w:r>
            <w:r>
              <w:rPr>
                <w:rFonts w:hint="eastAsia"/>
                <w:kern w:val="0"/>
              </w:rPr>
              <w:t>’</w:t>
            </w:r>
          </w:p>
        </w:tc>
        <w:tc>
          <w:tcPr>
            <w:tcW w:w="1701" w:type="dxa"/>
          </w:tcPr>
          <w:p w:rsidR="00AC3F8F" w:rsidRDefault="00853596" w:rsidP="00853596">
            <w:pPr>
              <w:ind w:firstLineChars="0" w:firstLine="0"/>
              <w:rPr>
                <w:kern w:val="0"/>
              </w:rPr>
            </w:pPr>
            <w:r w:rsidRPr="00853596">
              <w:rPr>
                <w:rFonts w:hint="eastAsia"/>
                <w:kern w:val="0"/>
              </w:rPr>
              <w:t>RW01,</w:t>
            </w:r>
          </w:p>
          <w:p w:rsidR="00AC3F8F" w:rsidRDefault="00853596" w:rsidP="00853596">
            <w:pPr>
              <w:ind w:firstLineChars="0" w:firstLine="0"/>
              <w:rPr>
                <w:kern w:val="0"/>
              </w:rPr>
            </w:pPr>
            <w:r w:rsidRPr="00853596">
              <w:rPr>
                <w:rFonts w:hint="eastAsia"/>
                <w:kern w:val="0"/>
              </w:rPr>
              <w:t>RW05,</w:t>
            </w:r>
          </w:p>
          <w:p w:rsidR="00853596" w:rsidRDefault="00853596" w:rsidP="00853596">
            <w:pPr>
              <w:ind w:firstLineChars="0" w:firstLine="0"/>
              <w:rPr>
                <w:kern w:val="0"/>
              </w:rPr>
            </w:pPr>
            <w:r w:rsidRPr="00853596">
              <w:rPr>
                <w:rFonts w:hint="eastAsia"/>
                <w:kern w:val="0"/>
              </w:rPr>
              <w:t>YF01</w:t>
            </w:r>
          </w:p>
        </w:tc>
        <w:tc>
          <w:tcPr>
            <w:tcW w:w="1843" w:type="dxa"/>
          </w:tcPr>
          <w:p w:rsidR="00853596" w:rsidRDefault="00853596" w:rsidP="0004642C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每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个月盘点一遍；</w:t>
            </w:r>
          </w:p>
          <w:p w:rsidR="00853596" w:rsidRDefault="00853596" w:rsidP="0004642C">
            <w:pPr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周一至周五发出盘点消息；</w:t>
            </w:r>
          </w:p>
        </w:tc>
        <w:tc>
          <w:tcPr>
            <w:tcW w:w="2194" w:type="dxa"/>
          </w:tcPr>
          <w:p w:rsidR="00853596" w:rsidRDefault="00853596" w:rsidP="0004642C">
            <w:pPr>
              <w:ind w:firstLineChars="0" w:firstLine="0"/>
              <w:rPr>
                <w:kern w:val="0"/>
              </w:rPr>
            </w:pPr>
            <w:r w:rsidRPr="00853596">
              <w:rPr>
                <w:kern w:val="0"/>
              </w:rPr>
              <w:t>B</w:t>
            </w:r>
            <w:r w:rsidR="00111E57">
              <w:rPr>
                <w:rFonts w:hint="eastAsia"/>
                <w:kern w:val="0"/>
              </w:rPr>
              <w:t>B</w:t>
            </w:r>
            <w:r w:rsidRPr="00853596">
              <w:rPr>
                <w:kern w:val="0"/>
              </w:rPr>
              <w:t>CH</w:t>
            </w:r>
            <w:r w:rsidR="00024459">
              <w:rPr>
                <w:rFonts w:hint="eastAsia"/>
                <w:kern w:val="0"/>
              </w:rPr>
              <w:t>(</w:t>
            </w:r>
            <w:r w:rsidR="00024459">
              <w:rPr>
                <w:rFonts w:hint="eastAsia"/>
                <w:kern w:val="0"/>
              </w:rPr>
              <w:t>每日盘点信息表</w:t>
            </w:r>
            <w:r w:rsidR="00024459">
              <w:rPr>
                <w:rFonts w:hint="eastAsia"/>
                <w:kern w:val="0"/>
              </w:rPr>
              <w:t>)</w:t>
            </w:r>
          </w:p>
          <w:p w:rsidR="00853596" w:rsidRDefault="00853596" w:rsidP="00024459">
            <w:pPr>
              <w:ind w:firstLineChars="0" w:firstLine="0"/>
              <w:rPr>
                <w:kern w:val="0"/>
              </w:rPr>
            </w:pPr>
            <w:r w:rsidRPr="00853596">
              <w:rPr>
                <w:kern w:val="0"/>
              </w:rPr>
              <w:t>B</w:t>
            </w:r>
            <w:r>
              <w:rPr>
                <w:rFonts w:hint="eastAsia"/>
                <w:kern w:val="0"/>
              </w:rPr>
              <w:t>B</w:t>
            </w:r>
            <w:r w:rsidRPr="00853596">
              <w:rPr>
                <w:kern w:val="0"/>
              </w:rPr>
              <w:t>CHBAK</w:t>
            </w:r>
            <w:r w:rsidR="00024459">
              <w:rPr>
                <w:rFonts w:hint="eastAsia"/>
                <w:kern w:val="0"/>
              </w:rPr>
              <w:t>(</w:t>
            </w:r>
            <w:r w:rsidR="00024459">
              <w:rPr>
                <w:rFonts w:hint="eastAsia"/>
                <w:kern w:val="0"/>
              </w:rPr>
              <w:t>月盘点信息表，</w:t>
            </w:r>
            <w:r w:rsidR="00024459">
              <w:rPr>
                <w:rFonts w:hint="eastAsia"/>
                <w:kern w:val="0"/>
              </w:rPr>
              <w:t>3</w:t>
            </w:r>
            <w:r w:rsidR="0004388C">
              <w:rPr>
                <w:rFonts w:hint="eastAsia"/>
                <w:kern w:val="0"/>
              </w:rPr>
              <w:t>个</w:t>
            </w:r>
            <w:r w:rsidR="00024459">
              <w:rPr>
                <w:rFonts w:hint="eastAsia"/>
                <w:kern w:val="0"/>
              </w:rPr>
              <w:t>月一清理</w:t>
            </w:r>
            <w:r w:rsidR="00024459">
              <w:rPr>
                <w:rFonts w:hint="eastAsia"/>
                <w:kern w:val="0"/>
              </w:rPr>
              <w:t>)</w:t>
            </w:r>
          </w:p>
        </w:tc>
      </w:tr>
      <w:tr w:rsidR="00FD09B7" w:rsidTr="00FF1D8A">
        <w:trPr>
          <w:trHeight w:val="1497"/>
        </w:trPr>
        <w:tc>
          <w:tcPr>
            <w:tcW w:w="1242" w:type="dxa"/>
          </w:tcPr>
          <w:p w:rsidR="00FD09B7" w:rsidRPr="00FD09B7" w:rsidRDefault="00FD09B7" w:rsidP="00853596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C</w:t>
            </w:r>
            <w:r>
              <w:rPr>
                <w:rFonts w:hint="eastAsia"/>
                <w:kern w:val="0"/>
              </w:rPr>
              <w:t>类</w:t>
            </w:r>
          </w:p>
        </w:tc>
        <w:tc>
          <w:tcPr>
            <w:tcW w:w="1843" w:type="dxa"/>
          </w:tcPr>
          <w:p w:rsidR="00623618" w:rsidRDefault="00623618" w:rsidP="00623618">
            <w:pPr>
              <w:ind w:firstLineChars="0" w:firstLine="0"/>
              <w:jc w:val="left"/>
              <w:rPr>
                <w:kern w:val="0"/>
              </w:rPr>
            </w:pPr>
            <w:r w:rsidRPr="00623618">
              <w:rPr>
                <w:rFonts w:hint="eastAsia"/>
                <w:kern w:val="0"/>
              </w:rPr>
              <w:t>类别</w:t>
            </w:r>
            <w:r>
              <w:rPr>
                <w:rFonts w:hint="eastAsia"/>
                <w:kern w:val="0"/>
              </w:rPr>
              <w:t>:</w:t>
            </w:r>
            <w:r w:rsidRPr="00623618">
              <w:rPr>
                <w:rFonts w:hint="eastAsia"/>
                <w:kern w:val="0"/>
              </w:rPr>
              <w:t>104</w:t>
            </w:r>
            <w:r>
              <w:rPr>
                <w:rFonts w:hint="eastAsia"/>
                <w:kern w:val="0"/>
              </w:rPr>
              <w:t>,</w:t>
            </w:r>
            <w:r w:rsidRPr="00623618">
              <w:rPr>
                <w:rFonts w:hint="eastAsia"/>
                <w:kern w:val="0"/>
              </w:rPr>
              <w:t>105</w:t>
            </w:r>
            <w:r>
              <w:rPr>
                <w:rFonts w:hint="eastAsia"/>
                <w:kern w:val="0"/>
              </w:rPr>
              <w:t>,</w:t>
            </w:r>
            <w:r w:rsidRPr="00623618">
              <w:rPr>
                <w:rFonts w:hint="eastAsia"/>
                <w:kern w:val="0"/>
              </w:rPr>
              <w:t>106</w:t>
            </w:r>
            <w:r>
              <w:rPr>
                <w:rFonts w:hint="eastAsia"/>
                <w:kern w:val="0"/>
              </w:rPr>
              <w:t>,</w:t>
            </w:r>
          </w:p>
          <w:p w:rsidR="00FD09B7" w:rsidRDefault="00623618" w:rsidP="00623618">
            <w:pPr>
              <w:ind w:firstLineChars="0" w:firstLine="0"/>
              <w:jc w:val="left"/>
              <w:rPr>
                <w:kern w:val="0"/>
              </w:rPr>
            </w:pPr>
            <w:r w:rsidRPr="00623618">
              <w:rPr>
                <w:rFonts w:hint="eastAsia"/>
                <w:kern w:val="0"/>
              </w:rPr>
              <w:t>110</w:t>
            </w:r>
            <w:r>
              <w:rPr>
                <w:rFonts w:hint="eastAsia"/>
                <w:kern w:val="0"/>
              </w:rPr>
              <w:t>,</w:t>
            </w:r>
            <w:r w:rsidRPr="00623618">
              <w:rPr>
                <w:rFonts w:hint="eastAsia"/>
                <w:kern w:val="0"/>
              </w:rPr>
              <w:t>201</w:t>
            </w:r>
            <w:r>
              <w:rPr>
                <w:rFonts w:hint="eastAsia"/>
                <w:kern w:val="0"/>
              </w:rPr>
              <w:t>,</w:t>
            </w:r>
            <w:r w:rsidRPr="00623618">
              <w:rPr>
                <w:rFonts w:hint="eastAsia"/>
                <w:kern w:val="0"/>
              </w:rPr>
              <w:t>301</w:t>
            </w:r>
          </w:p>
          <w:p w:rsidR="00623618" w:rsidRDefault="00623618" w:rsidP="00623618">
            <w:pPr>
              <w:ind w:firstLineChars="0" w:firstLine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ABC</w:t>
            </w:r>
            <w:r>
              <w:rPr>
                <w:rFonts w:hint="eastAsia"/>
                <w:kern w:val="0"/>
              </w:rPr>
              <w:t>等级</w:t>
            </w:r>
            <w:r>
              <w:rPr>
                <w:rFonts w:hint="eastAsia"/>
                <w:kern w:val="0"/>
              </w:rPr>
              <w:t xml:space="preserve"> C</w:t>
            </w:r>
          </w:p>
          <w:p w:rsidR="00623618" w:rsidRDefault="00623618" w:rsidP="00623618">
            <w:pPr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1701" w:type="dxa"/>
          </w:tcPr>
          <w:p w:rsidR="002C7E74" w:rsidRDefault="002C7E74" w:rsidP="00853596">
            <w:pPr>
              <w:ind w:firstLineChars="0" w:firstLine="0"/>
              <w:rPr>
                <w:kern w:val="0"/>
              </w:rPr>
            </w:pPr>
            <w:r w:rsidRPr="00623618">
              <w:rPr>
                <w:rFonts w:hint="eastAsia"/>
                <w:kern w:val="0"/>
              </w:rPr>
              <w:t>RW01,RW05,</w:t>
            </w:r>
          </w:p>
          <w:p w:rsidR="002C7E74" w:rsidRDefault="002C7E74" w:rsidP="002C7E74">
            <w:pPr>
              <w:ind w:firstLineChars="0" w:firstLine="0"/>
              <w:rPr>
                <w:kern w:val="0"/>
              </w:rPr>
            </w:pPr>
            <w:r w:rsidRPr="00623618">
              <w:rPr>
                <w:rFonts w:hint="eastAsia"/>
                <w:kern w:val="0"/>
              </w:rPr>
              <w:t>YF01,RW03</w:t>
            </w:r>
            <w:r>
              <w:rPr>
                <w:rFonts w:hint="eastAsia"/>
                <w:kern w:val="0"/>
              </w:rPr>
              <w:t>,</w:t>
            </w:r>
          </w:p>
          <w:p w:rsidR="00FD09B7" w:rsidRPr="00853596" w:rsidRDefault="002C7E74" w:rsidP="002C7E74">
            <w:pPr>
              <w:ind w:firstLineChars="0" w:firstLine="0"/>
              <w:rPr>
                <w:kern w:val="0"/>
              </w:rPr>
            </w:pPr>
            <w:r w:rsidRPr="00623618">
              <w:rPr>
                <w:rFonts w:hint="eastAsia"/>
                <w:kern w:val="0"/>
              </w:rPr>
              <w:t>RW04</w:t>
            </w:r>
          </w:p>
        </w:tc>
        <w:tc>
          <w:tcPr>
            <w:tcW w:w="1843" w:type="dxa"/>
          </w:tcPr>
          <w:p w:rsidR="00FD09B7" w:rsidRDefault="002C7E74" w:rsidP="0004642C">
            <w:pPr>
              <w:ind w:firstLineChars="0" w:firstLine="0"/>
              <w:rPr>
                <w:kern w:val="0"/>
              </w:rPr>
            </w:pPr>
            <w:r w:rsidRPr="00623618">
              <w:rPr>
                <w:rFonts w:hint="eastAsia"/>
                <w:kern w:val="0"/>
              </w:rPr>
              <w:t>每六月循环一遍，周一至周五每天盘点</w:t>
            </w:r>
          </w:p>
        </w:tc>
        <w:tc>
          <w:tcPr>
            <w:tcW w:w="2194" w:type="dxa"/>
          </w:tcPr>
          <w:p w:rsidR="00706D23" w:rsidRDefault="00706D23" w:rsidP="00706D23">
            <w:pPr>
              <w:ind w:firstLineChars="0" w:firstLine="0"/>
              <w:rPr>
                <w:kern w:val="0"/>
              </w:rPr>
            </w:pPr>
            <w:r w:rsidRPr="00853596">
              <w:rPr>
                <w:kern w:val="0"/>
              </w:rPr>
              <w:t>B</w:t>
            </w:r>
            <w:r>
              <w:rPr>
                <w:rFonts w:hint="eastAsia"/>
                <w:kern w:val="0"/>
              </w:rPr>
              <w:t>C</w:t>
            </w:r>
            <w:r w:rsidRPr="00853596">
              <w:rPr>
                <w:kern w:val="0"/>
              </w:rPr>
              <w:t>CH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每日盘点信息表</w:t>
            </w:r>
            <w:r>
              <w:rPr>
                <w:rFonts w:hint="eastAsia"/>
                <w:kern w:val="0"/>
              </w:rPr>
              <w:t>)</w:t>
            </w:r>
          </w:p>
          <w:p w:rsidR="00402F12" w:rsidRDefault="00402F12" w:rsidP="00706D23">
            <w:pPr>
              <w:ind w:firstLineChars="0" w:firstLine="0"/>
              <w:rPr>
                <w:kern w:val="0"/>
              </w:rPr>
            </w:pPr>
            <w:r w:rsidRPr="00853596">
              <w:rPr>
                <w:kern w:val="0"/>
              </w:rPr>
              <w:t>B</w:t>
            </w:r>
            <w:r>
              <w:rPr>
                <w:rFonts w:hint="eastAsia"/>
                <w:kern w:val="0"/>
              </w:rPr>
              <w:t>C</w:t>
            </w:r>
            <w:r w:rsidRPr="00853596">
              <w:rPr>
                <w:kern w:val="0"/>
              </w:rPr>
              <w:t>CHBAK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月盘点信息表，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个月一清理</w:t>
            </w:r>
            <w:r>
              <w:rPr>
                <w:rFonts w:hint="eastAsia"/>
                <w:kern w:val="0"/>
              </w:rPr>
              <w:t>)</w:t>
            </w:r>
          </w:p>
          <w:p w:rsidR="00FD09B7" w:rsidRPr="00853596" w:rsidRDefault="00FD09B7" w:rsidP="0004642C">
            <w:pPr>
              <w:ind w:firstLineChars="0" w:firstLine="0"/>
              <w:rPr>
                <w:kern w:val="0"/>
              </w:rPr>
            </w:pPr>
          </w:p>
        </w:tc>
      </w:tr>
    </w:tbl>
    <w:p w:rsidR="003757DB" w:rsidRPr="00623618" w:rsidRDefault="003757DB" w:rsidP="00087B7B">
      <w:pPr>
        <w:pStyle w:val="a5"/>
        <w:ind w:left="360" w:firstLineChars="0" w:firstLine="0"/>
      </w:pPr>
    </w:p>
    <w:sectPr w:rsidR="003757DB" w:rsidRPr="00623618" w:rsidSect="00105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6A" w:rsidRDefault="0090536A" w:rsidP="00853596">
      <w:pPr>
        <w:ind w:firstLine="420"/>
      </w:pPr>
      <w:r>
        <w:separator/>
      </w:r>
    </w:p>
  </w:endnote>
  <w:endnote w:type="continuationSeparator" w:id="1">
    <w:p w:rsidR="0090536A" w:rsidRDefault="0090536A" w:rsidP="0085359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68" w:rsidRDefault="00FC6968" w:rsidP="00FC696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68" w:rsidRDefault="00FC6968" w:rsidP="00FC696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68" w:rsidRDefault="00FC6968" w:rsidP="00FC696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6A" w:rsidRDefault="0090536A" w:rsidP="00853596">
      <w:pPr>
        <w:ind w:firstLine="420"/>
      </w:pPr>
      <w:r>
        <w:separator/>
      </w:r>
    </w:p>
  </w:footnote>
  <w:footnote w:type="continuationSeparator" w:id="1">
    <w:p w:rsidR="0090536A" w:rsidRDefault="0090536A" w:rsidP="0085359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68" w:rsidRDefault="00FC6968" w:rsidP="00FC696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68" w:rsidRDefault="00FC6968" w:rsidP="00FC696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68" w:rsidRDefault="00FC6968" w:rsidP="00FC6968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714"/>
    <w:multiLevelType w:val="hybridMultilevel"/>
    <w:tmpl w:val="7D42EB62"/>
    <w:lvl w:ilvl="0" w:tplc="0DBA080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F4130"/>
    <w:multiLevelType w:val="hybridMultilevel"/>
    <w:tmpl w:val="140C5E62"/>
    <w:lvl w:ilvl="0" w:tplc="C74E96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2C6771"/>
    <w:multiLevelType w:val="hybridMultilevel"/>
    <w:tmpl w:val="ABFEE0FE"/>
    <w:lvl w:ilvl="0" w:tplc="1200CFC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CA71CE3"/>
    <w:multiLevelType w:val="hybridMultilevel"/>
    <w:tmpl w:val="4656AF5A"/>
    <w:lvl w:ilvl="0" w:tplc="617C4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F81225"/>
    <w:multiLevelType w:val="hybridMultilevel"/>
    <w:tmpl w:val="44583132"/>
    <w:lvl w:ilvl="0" w:tplc="B61837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854F4"/>
    <w:multiLevelType w:val="hybridMultilevel"/>
    <w:tmpl w:val="1E4CCB4A"/>
    <w:lvl w:ilvl="0" w:tplc="160C2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9D"/>
    <w:rsid w:val="00024459"/>
    <w:rsid w:val="0004388C"/>
    <w:rsid w:val="000466C6"/>
    <w:rsid w:val="000620E5"/>
    <w:rsid w:val="00063228"/>
    <w:rsid w:val="000708DF"/>
    <w:rsid w:val="00076299"/>
    <w:rsid w:val="00081226"/>
    <w:rsid w:val="00087B7B"/>
    <w:rsid w:val="0009607A"/>
    <w:rsid w:val="000F62DA"/>
    <w:rsid w:val="001056D2"/>
    <w:rsid w:val="00111E57"/>
    <w:rsid w:val="00123C12"/>
    <w:rsid w:val="001460FB"/>
    <w:rsid w:val="00166B25"/>
    <w:rsid w:val="00187164"/>
    <w:rsid w:val="001A5DDA"/>
    <w:rsid w:val="00212D34"/>
    <w:rsid w:val="00213897"/>
    <w:rsid w:val="0024489A"/>
    <w:rsid w:val="0026268B"/>
    <w:rsid w:val="00276F6D"/>
    <w:rsid w:val="002C7E74"/>
    <w:rsid w:val="002E7F9D"/>
    <w:rsid w:val="003541A6"/>
    <w:rsid w:val="00360E4B"/>
    <w:rsid w:val="00373ED0"/>
    <w:rsid w:val="003757DB"/>
    <w:rsid w:val="003962A3"/>
    <w:rsid w:val="003A7097"/>
    <w:rsid w:val="003B5A76"/>
    <w:rsid w:val="003C02FF"/>
    <w:rsid w:val="003D5F04"/>
    <w:rsid w:val="00402F12"/>
    <w:rsid w:val="00406356"/>
    <w:rsid w:val="004069C2"/>
    <w:rsid w:val="004314BB"/>
    <w:rsid w:val="004844C9"/>
    <w:rsid w:val="00495B2E"/>
    <w:rsid w:val="004A5B86"/>
    <w:rsid w:val="004E1353"/>
    <w:rsid w:val="004F5BE6"/>
    <w:rsid w:val="00537212"/>
    <w:rsid w:val="00576866"/>
    <w:rsid w:val="005A02E7"/>
    <w:rsid w:val="005C3A33"/>
    <w:rsid w:val="005E64EF"/>
    <w:rsid w:val="005F2C1E"/>
    <w:rsid w:val="00620A7E"/>
    <w:rsid w:val="00623618"/>
    <w:rsid w:val="00625751"/>
    <w:rsid w:val="0064103E"/>
    <w:rsid w:val="00654AB6"/>
    <w:rsid w:val="00655705"/>
    <w:rsid w:val="00662828"/>
    <w:rsid w:val="006B4BA2"/>
    <w:rsid w:val="006C2A16"/>
    <w:rsid w:val="006D53F6"/>
    <w:rsid w:val="00706D23"/>
    <w:rsid w:val="00734D51"/>
    <w:rsid w:val="00736FEC"/>
    <w:rsid w:val="007776F7"/>
    <w:rsid w:val="007F04D3"/>
    <w:rsid w:val="00853596"/>
    <w:rsid w:val="0085642E"/>
    <w:rsid w:val="008748AD"/>
    <w:rsid w:val="00883087"/>
    <w:rsid w:val="008C4D2D"/>
    <w:rsid w:val="008C630D"/>
    <w:rsid w:val="008E510A"/>
    <w:rsid w:val="00903CF5"/>
    <w:rsid w:val="0090536A"/>
    <w:rsid w:val="00957184"/>
    <w:rsid w:val="009704EC"/>
    <w:rsid w:val="00972256"/>
    <w:rsid w:val="009902B8"/>
    <w:rsid w:val="009A5366"/>
    <w:rsid w:val="009B7070"/>
    <w:rsid w:val="009C21AC"/>
    <w:rsid w:val="009D0F9F"/>
    <w:rsid w:val="009E7213"/>
    <w:rsid w:val="009F7CF7"/>
    <w:rsid w:val="00A40A50"/>
    <w:rsid w:val="00A46A19"/>
    <w:rsid w:val="00A46E27"/>
    <w:rsid w:val="00A52AA8"/>
    <w:rsid w:val="00AC3F8F"/>
    <w:rsid w:val="00AE2758"/>
    <w:rsid w:val="00AE2D70"/>
    <w:rsid w:val="00B05FAC"/>
    <w:rsid w:val="00B21C3E"/>
    <w:rsid w:val="00B477EF"/>
    <w:rsid w:val="00B47A8F"/>
    <w:rsid w:val="00B51308"/>
    <w:rsid w:val="00B627A9"/>
    <w:rsid w:val="00B63340"/>
    <w:rsid w:val="00B75E79"/>
    <w:rsid w:val="00B77691"/>
    <w:rsid w:val="00B83649"/>
    <w:rsid w:val="00BE6453"/>
    <w:rsid w:val="00BF45DB"/>
    <w:rsid w:val="00C433A6"/>
    <w:rsid w:val="00C52EA1"/>
    <w:rsid w:val="00C77EED"/>
    <w:rsid w:val="00C91837"/>
    <w:rsid w:val="00CB12C2"/>
    <w:rsid w:val="00CE1A89"/>
    <w:rsid w:val="00CE1AB3"/>
    <w:rsid w:val="00D55ACC"/>
    <w:rsid w:val="00DD2B37"/>
    <w:rsid w:val="00DD644D"/>
    <w:rsid w:val="00E072DB"/>
    <w:rsid w:val="00E3119C"/>
    <w:rsid w:val="00E37358"/>
    <w:rsid w:val="00E93E93"/>
    <w:rsid w:val="00EC18B4"/>
    <w:rsid w:val="00EC31D2"/>
    <w:rsid w:val="00ED0CFD"/>
    <w:rsid w:val="00F04191"/>
    <w:rsid w:val="00F06285"/>
    <w:rsid w:val="00F12826"/>
    <w:rsid w:val="00F37411"/>
    <w:rsid w:val="00F47883"/>
    <w:rsid w:val="00F80022"/>
    <w:rsid w:val="00F80EC8"/>
    <w:rsid w:val="00F96300"/>
    <w:rsid w:val="00FB3E71"/>
    <w:rsid w:val="00FB53CB"/>
    <w:rsid w:val="00FC20A9"/>
    <w:rsid w:val="00FC6968"/>
    <w:rsid w:val="00FD09B7"/>
    <w:rsid w:val="00FD4046"/>
    <w:rsid w:val="00F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96"/>
    <w:pPr>
      <w:widowControl w:val="0"/>
      <w:spacing w:line="30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F9D"/>
    <w:rPr>
      <w:sz w:val="18"/>
      <w:szCs w:val="18"/>
    </w:rPr>
  </w:style>
  <w:style w:type="paragraph" w:styleId="a5">
    <w:name w:val="List Paragraph"/>
    <w:basedOn w:val="a"/>
    <w:uiPriority w:val="34"/>
    <w:qFormat/>
    <w:rsid w:val="002E7F9D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902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02B8"/>
    <w:rPr>
      <w:sz w:val="18"/>
      <w:szCs w:val="18"/>
    </w:rPr>
  </w:style>
  <w:style w:type="table" w:styleId="a7">
    <w:name w:val="Table Grid"/>
    <w:basedOn w:val="a1"/>
    <w:uiPriority w:val="59"/>
    <w:rsid w:val="008535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6618">
                                          <w:marLeft w:val="71"/>
                                          <w:marRight w:val="7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81682">
                                              <w:marLeft w:val="0"/>
                                              <w:marRight w:val="0"/>
                                              <w:marTop w:val="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59686">
                                                      <w:marLeft w:val="143"/>
                                                      <w:marRight w:val="14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14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43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271721">
                                                                          <w:marLeft w:val="143"/>
                                                                          <w:marRight w:val="143"/>
                                                                          <w:marTop w:val="143"/>
                                                                          <w:marBottom w:val="14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06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27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21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5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06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6052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3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9806">
                                          <w:marLeft w:val="71"/>
                                          <w:marRight w:val="7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6929">
                                              <w:marLeft w:val="0"/>
                                              <w:marRight w:val="0"/>
                                              <w:marTop w:val="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979">
                                                      <w:marLeft w:val="143"/>
                                                      <w:marRight w:val="14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78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1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24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680986">
                                                                          <w:marLeft w:val="143"/>
                                                                          <w:marRight w:val="143"/>
                                                                          <w:marTop w:val="143"/>
                                                                          <w:marBottom w:val="14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16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17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821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576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8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021">
                                          <w:marLeft w:val="71"/>
                                          <w:marRight w:val="7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70263">
                                              <w:marLeft w:val="0"/>
                                              <w:marRight w:val="0"/>
                                              <w:marTop w:val="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4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5246">
                                                      <w:marLeft w:val="143"/>
                                                      <w:marRight w:val="14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4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7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8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2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17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81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</cp:lastModifiedBy>
  <cp:revision>118</cp:revision>
  <dcterms:created xsi:type="dcterms:W3CDTF">2014-07-01T03:35:00Z</dcterms:created>
  <dcterms:modified xsi:type="dcterms:W3CDTF">2016-03-07T02:35:00Z</dcterms:modified>
</cp:coreProperties>
</file>